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360" w:lineRule="auto"/>
        <w:rPr>
          <w:rFonts w:hint="eastAsia" w:cs="宋体" w:asciiTheme="minorEastAsia" w:hAnsiTheme="minorEastAsia"/>
          <w:b/>
          <w:spacing w:val="76"/>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r>
      <w:r/>
    </w:p>
    <w:p>
      <w:pPr>
        <w:jc w:val="center"/>
        <w:spacing w:after="0" w:line="360" w:lineRule="auto"/>
        <w:rPr>
          <w:rFonts w:hint="eastAsia" w:cs="宋体" w:asciiTheme="minorEastAsia" w:hAnsiTheme="minorEastAsia"/>
          <w:b/>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t xml:space="preserve">招 标 文 件</w:t>
      </w:r>
      <w:r/>
    </w:p>
    <w:p>
      <w:pPr>
        <w:jc w:val="center"/>
        <w:spacing w:after="0" w:line="500" w:lineRule="exact"/>
        <w:rPr>
          <w:rFonts w:hint="eastAsia" w:cs="宋体" w:asciiTheme="minorEastAsia" w:hAnsiTheme="minorEastAsia"/>
          <w:sz w:val="52"/>
          <w:szCs w:val="5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52"/>
          <w:szCs w:val="52"/>
          <w:lang w:eastAsia="zh-CN"/>
        </w:rPr>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r>
      <w:r/>
    </w:p>
    <w:p>
      <w:pPr>
        <w:jc w:val="both"/>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项目名称：钬激光治疗机</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采购项目编号：</w:t>
      </w:r>
      <w:r>
        <w:rPr>
          <w:rFonts w:cs="Times New Roman" w:asciiTheme="minorEastAsia" w:hAnsiTheme="minorEastAsia"/>
          <w:b/>
          <w:bCs/>
          <w:sz w:val="36"/>
          <w:szCs w:val="24"/>
          <w:lang w:eastAsia="zh-CN"/>
        </w:rPr>
        <w:t xml:space="preserve">JSZC-321281-HWZX-G2026-0256</w:t>
      </w:r>
      <w:r>
        <w:rPr>
          <w:rFonts w:hint="eastAsia" w:cs="Times New Roman" w:asciiTheme="minorEastAsia" w:hAnsiTheme="minorEastAsia"/>
          <w:b/>
          <w:bCs/>
          <w:sz w:val="36"/>
          <w:szCs w:val="24"/>
          <w:lang w:eastAsia="zh-CN"/>
        </w:rPr>
        <w:t xml:space="preserve"> </w:t>
      </w:r>
      <w:r/>
    </w:p>
    <w:p>
      <w:pPr>
        <w:pStyle w:val="765"/>
        <w:jc w:val="center"/>
        <w:rPr>
          <w:rFonts w:hint="eastAsia" w:asciiTheme="minorEastAsia" w:hAnsiTheme="minorEastAsia"/>
          <w:lang w:eastAsia="zh-CN"/>
        </w:rPr>
      </w:pPr>
      <w:r>
        <w:rPr>
          <w:rFonts w:hint="eastAsia" w:cs="Times New Roman" w:asciiTheme="minorEastAsia" w:hAnsiTheme="minorEastAsia"/>
          <w:b/>
          <w:bCs/>
          <w:sz w:val="36"/>
          <w:szCs w:val="24"/>
          <w:lang w:eastAsia="zh-CN"/>
        </w:rPr>
        <w:t xml:space="preserve">招标代理机构项目编号：</w:t>
      </w:r>
      <w:r>
        <w:rPr>
          <w:rFonts w:cs="Times New Roman" w:asciiTheme="minorEastAsia" w:hAnsiTheme="minorEastAsia"/>
          <w:b/>
          <w:bCs/>
          <w:sz w:val="36"/>
          <w:szCs w:val="24"/>
          <w:lang w:eastAsia="zh-CN"/>
        </w:rPr>
        <w:t xml:space="preserve">0675-256JOC016171</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 购 人：兴化市人民医院</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采购代理机构：江苏海外集团国际工程咨询有限公司</w:t>
      </w:r>
      <w:r/>
    </w:p>
    <w:p>
      <w:pPr>
        <w:pStyle w:val="756"/>
        <w:jc w:val="left"/>
        <w:rPr>
          <w:rFonts w:hint="eastAsia" w:asciiTheme="minorEastAsia" w:hAnsiTheme="minorEastAsia" w:eastAsiaTheme="minorEastAsia"/>
          <w:lang w:eastAsia="zh-CN"/>
        </w:rPr>
      </w:pPr>
      <w:r>
        <w:rPr>
          <w:rFonts w:hint="eastAsia" w:asciiTheme="minorEastAsia" w:hAnsiTheme="minorEastAsia" w:eastAsiaTheme="minorEastAsia"/>
          <w:lang w:eastAsia="zh-CN"/>
        </w:rPr>
      </w:r>
      <w:r/>
    </w:p>
    <w:p>
      <w:pPr>
        <w:jc w:val="center"/>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r>
      <w:r/>
    </w:p>
    <w:p>
      <w:pPr>
        <w:pStyle w:val="779"/>
        <w:ind w:firstLine="0"/>
        <w:jc w:val="center"/>
        <w:tabs>
          <w:tab w:val="left" w:pos="7182" w:leader="none"/>
        </w:tabs>
        <w:rPr>
          <w:rFonts w:hint="eastAsia" w:asciiTheme="minorEastAsia" w:hAnsiTheme="minorEastAsia" w:eastAsiaTheme="minorEastAsia"/>
          <w:sz w:val="36"/>
          <w:lang w:eastAsia="zh-CN"/>
        </w:rPr>
      </w:pPr>
      <w:r>
        <w:rPr>
          <w:rFonts w:hint="eastAsia" w:asciiTheme="minorEastAsia" w:hAnsiTheme="minorEastAsia" w:eastAsiaTheme="minorEastAsia"/>
          <w:sz w:val="36"/>
          <w:lang w:eastAsia="zh-CN"/>
        </w:rPr>
        <w:t xml:space="preserve">江苏海外集团国际工程咨询有限公司</w:t>
      </w:r>
      <w:r/>
    </w:p>
    <w:p>
      <w:pPr>
        <w:jc w:val="center"/>
        <w:rPr>
          <w:rFonts w:hint="eastAsia" w:asciiTheme="minorEastAsia" w:hAnsiTheme="minorEastAsia"/>
          <w:lang w:eastAsia="zh-CN"/>
        </w:rPr>
      </w:pPr>
      <w:r>
        <w:rPr>
          <w:rFonts w:hint="eastAsia" w:asciiTheme="minorEastAsia" w:hAnsiTheme="minorEastAsia"/>
          <w:sz w:val="36"/>
          <w:lang w:eastAsia="zh-CN"/>
        </w:rPr>
        <w:t xml:space="preserve">二〇二六年</w:t>
      </w:r>
      <w:r>
        <w:rPr>
          <w:rFonts w:hint="eastAsia" w:asciiTheme="minorEastAsia" w:hAnsiTheme="minorEastAsia"/>
          <w:sz w:val="36"/>
          <w:lang w:eastAsia="zh-CN"/>
        </w:rPr>
        <w:t xml:space="preserve">六</w:t>
      </w:r>
      <w:r>
        <w:rPr>
          <w:rFonts w:hint="eastAsia" w:asciiTheme="minorEastAsia" w:hAnsiTheme="minorEastAsia"/>
          <w:sz w:val="36"/>
          <w:lang w:eastAsia="zh-CN"/>
        </w:rPr>
        <w:t xml:space="preserve">月</w:t>
      </w:r>
      <w:r/>
    </w:p>
    <w:p>
      <w:pPr>
        <w:spacing w:line="400" w:lineRule="exact"/>
        <w:widowControl w:val="off"/>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r>
      <w:r/>
    </w:p>
    <w:p>
      <w:pPr>
        <w:ind w:firstLine="564"/>
        <w:spacing w:line="400" w:lineRule="exact"/>
        <w:widowControl w:val="off"/>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今年我市已正式启用“苏采云”系统，目前已全面开</w:t>
      </w:r>
      <w:r>
        <w:rPr>
          <w:rFonts w:hint="eastAsia" w:cs="仿宋" w:asciiTheme="minorEastAsia" w:hAnsiTheme="minorEastAsia"/>
          <w:spacing w:val="11"/>
          <w:sz w:val="28"/>
          <w:szCs w:val="28"/>
          <w:lang w:eastAsia="zh-CN"/>
        </w:rPr>
        <w:t xml:space="preserve">通</w:t>
      </w:r>
      <w:r>
        <w:rPr>
          <w:rFonts w:hint="eastAsia" w:cs="仿宋" w:asciiTheme="minorEastAsia" w:hAnsiTheme="minorEastAsia"/>
          <w:spacing w:val="1"/>
          <w:sz w:val="28"/>
          <w:szCs w:val="28"/>
          <w:lang w:eastAsia="zh-CN"/>
        </w:rPr>
        <w:t xml:space="preserve">政府采购线上合同信用融资（以下简称“政采贷”）功能。成交供应商可凭政府采购合同在中征平台发起贷款申请贷款。</w:t>
      </w:r>
      <w:r/>
    </w:p>
    <w:p>
      <w:pPr>
        <w:pStyle w:val="793"/>
        <w:ind w:left="640"/>
        <w:jc w:val="both"/>
        <w:spacing w:beforeAutospacing="0" w:afterAutospacing="0" w:line="40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1.“政采贷”业务流程</w:t>
      </w:r>
      <w:r/>
    </w:p>
    <w:p>
      <w:pPr>
        <w:pStyle w:val="793"/>
        <w:jc w:val="both"/>
        <w:spacing w:beforeAutospacing="0" w:afterAutospacing="0"/>
        <w:rPr>
          <w:rFonts w:hint="eastAsia" w:cs="仿宋" w:asciiTheme="minorEastAsia" w:hAnsiTheme="minorEastAsia"/>
          <w:sz w:val="28"/>
          <w:szCs w:val="28"/>
        </w:rPr>
      </w:pPr>
      <w:r>
        <w:rPr>
          <w:rFonts w:hint="eastAsia" w:cs="仿宋" w:asciiTheme="minorEastAsia" w:hAnsiTheme="minorEastAsia"/>
          <w:sz w:val="28"/>
          <w:szCs w:val="28"/>
        </w:rPr>
        <mc:AlternateContent>
          <mc:Choice Requires="wpg">
            <w:drawing>
              <wp:inline xmlns:wp="http://schemas.openxmlformats.org/drawingml/2006/wordprocessingDrawing" distT="0" distB="0" distL="0" distR="0">
                <wp:extent cx="5267325" cy="1339215"/>
                <wp:effectExtent l="0" t="0" r="0" b="0"/>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3"/>
                        <a:stretch/>
                      </pic:blipFill>
                      <pic:spPr bwMode="auto">
                        <a:xfrm>
                          <a:off x="0" y="0"/>
                          <a:ext cx="5277626" cy="1342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05.4pt;mso-wrap-distance-left:0.0pt;mso-wrap-distance-top:0.0pt;mso-wrap-distance-right:0.0pt;mso-wrap-distance-bottom:0.0pt;" stroked="false">
                <v:path textboxrect="0,0,0,0"/>
                <v:imagedata r:id="rId13" o:title=""/>
              </v:shape>
            </w:pict>
          </mc:Fallback>
        </mc:AlternateContent>
      </w:r>
      <w:r/>
    </w:p>
    <w:p>
      <w:pPr>
        <w:pStyle w:val="793"/>
        <w:ind w:left="640"/>
        <w:jc w:val="both"/>
        <w:spacing w:beforeAutospacing="0" w:afterAutospacing="0" w:line="40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2.常见问题</w:t>
      </w:r>
      <w:r/>
    </w:p>
    <w:p>
      <w:pPr>
        <w:pStyle w:val="793"/>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Q1：哪些企业能申请“政采贷”？</w:t>
      </w:r>
      <w:r/>
    </w:p>
    <w:p>
      <w:pPr>
        <w:pStyle w:val="793"/>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答：江苏省内采用国库集中支付的政府采购项目的中标供应商，可凭政府采购合同申请“政采贷”。</w:t>
      </w:r>
      <w:r/>
    </w:p>
    <w:p>
      <w:pPr>
        <w:pStyle w:val="793"/>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Q2：供应商在哪里申请“政采贷”？</w:t>
      </w:r>
      <w:r/>
    </w:p>
    <w:p>
      <w:pPr>
        <w:pStyle w:val="793"/>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答：中标供应商在“中征应收账款融资服务平台”（简称“中征平台”）上向意向银行发起融资申请</w:t>
      </w:r>
      <w:r/>
    </w:p>
    <w:p>
      <w:pPr>
        <w:pStyle w:val="793"/>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Q3：中标供应商要注意什么？</w:t>
      </w:r>
      <w:r/>
    </w:p>
    <w:p>
      <w:pPr>
        <w:pStyle w:val="793"/>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答：中标供应商要加强和采购单位的沟通协调，尽早确定融资需求。需要“政采贷”融资的，政府采购合同付款账号应当空置。</w:t>
      </w:r>
      <w:r/>
    </w:p>
    <w:p>
      <w:pPr>
        <w:pStyle w:val="793"/>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Q4：采购单位要做什么？</w:t>
      </w:r>
      <w:r/>
    </w:p>
    <w:p>
      <w:pPr>
        <w:pStyle w:val="793"/>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93"/>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Q5：“政采贷”融资失败怎么办？</w:t>
      </w:r>
      <w:r/>
    </w:p>
    <w:p>
      <w:pPr>
        <w:pStyle w:val="793"/>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93"/>
        <w:ind w:left="640"/>
        <w:jc w:val="both"/>
        <w:spacing w:beforeAutospacing="0" w:afterAutospacing="0" w:line="40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3.网址及联系方式</w:t>
      </w:r>
      <w:r/>
    </w:p>
    <w:p>
      <w:pPr>
        <w:spacing w:line="400" w:lineRule="exact"/>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政采贷：</w:t>
      </w:r>
      <w:hyperlink r:id="rId14" w:tooltip="http://www.ccgp-jiangsu.gov.cn/jiangsu/paying.html" w:history="1">
        <w:r>
          <w:rPr>
            <w:rStyle w:val="801"/>
            <w:rFonts w:hint="eastAsia" w:cs="仿宋" w:asciiTheme="minorEastAsia" w:hAnsiTheme="minorEastAsia"/>
            <w:color w:val="auto"/>
            <w:spacing w:val="1"/>
            <w:sz w:val="28"/>
            <w:szCs w:val="28"/>
            <w:lang w:eastAsia="zh-CN"/>
          </w:rPr>
          <w:t xml:space="preserve">http://www.ccgp-jiangsu.gov.cn/jiangsu/paying.html</w:t>
        </w:r>
      </w:hyperlink>
      <w:r/>
      <w:r/>
    </w:p>
    <w:p>
      <w:pPr>
        <w:spacing w:line="400" w:lineRule="exact"/>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中征平台：</w:t>
      </w:r>
      <w:hyperlink r:id="rId15" w:tooltip="https://www.crcrfsp.com/" w:history="1">
        <w:r>
          <w:rPr>
            <w:rStyle w:val="801"/>
            <w:rFonts w:hint="eastAsia" w:cs="仿宋" w:asciiTheme="minorEastAsia" w:hAnsiTheme="minorEastAsia"/>
            <w:color w:val="auto"/>
            <w:spacing w:val="1"/>
            <w:sz w:val="28"/>
            <w:szCs w:val="28"/>
            <w:lang w:eastAsia="zh-CN"/>
          </w:rPr>
          <w:t xml:space="preserve">https://www.crcrfsp.com/</w:t>
        </w:r>
      </w:hyperlink>
      <w:r/>
      <w:r/>
    </w:p>
    <w:p>
      <w:pPr>
        <w:spacing w:line="400" w:lineRule="exact"/>
        <w:rPr>
          <w:rFonts w:hint="eastAsia" w:cs="宋体" w:asciiTheme="minorEastAsia" w:hAnsiTheme="minorEastAsia"/>
          <w:b/>
          <w:sz w:val="36"/>
          <w:szCs w:val="36"/>
          <w:lang w:eastAsia="zh-CN"/>
        </w:rPr>
      </w:pPr>
      <w:r>
        <w:rPr>
          <w:rFonts w:hint="eastAsia" w:cs="仿宋" w:asciiTheme="minorEastAsia" w:hAnsiTheme="minorEastAsia"/>
          <w:spacing w:val="1"/>
          <w:sz w:val="28"/>
          <w:szCs w:val="28"/>
          <w:lang w:eastAsia="zh-CN"/>
        </w:rPr>
        <w:t xml:space="preserve">联系人：张女士           联系电话：0523-82020605</w:t>
      </w:r>
      <w:r/>
    </w:p>
    <w:p>
      <w:pPr>
        <w:jc w:val="center"/>
        <w:spacing w:after="0" w:line="500" w:lineRule="exact"/>
        <w:rPr>
          <w:rFonts w:hint="eastAsia"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szCs w:val="36"/>
          <w:lang w:eastAsia="zh-CN"/>
        </w:rPr>
        <w:br w:type="page" w:clear="all"/>
      </w:r>
      <w:r/>
    </w:p>
    <w:p>
      <w:pPr>
        <w:jc w:val="center"/>
        <w:spacing w:after="0" w:line="500" w:lineRule="exact"/>
        <w:rPr>
          <w:rFonts w:hint="eastAsia"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r>
      <w:r/>
    </w:p>
    <w:p>
      <w:pPr>
        <w:jc w:val="center"/>
        <w:spacing w:after="0" w:line="500" w:lineRule="exact"/>
        <w:rPr>
          <w:rFonts w:hint="eastAsia" w:cs="宋体" w:asciiTheme="minorEastAsia" w:hAnsiTheme="minorEastAsia"/>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t xml:space="preserve">目 录</w:t>
      </w:r>
      <w:r/>
    </w:p>
    <w:p>
      <w:pPr>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544"/>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第一章  投标邀请</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第二章  投标人须知</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第三章  投标资料表</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第四章  评分标准</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第五章  拟签订的合同文本</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第六章  采购需求</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第七章  投标文件相关格式</w:t>
      </w:r>
      <w:r>
        <w:rPr>
          <w:rFonts w:hint="eastAsia" w:cs="宋体" w:asciiTheme="minorEastAsia" w:hAnsiTheme="minorEastAsia"/>
          <w:b/>
          <w:sz w:val="30"/>
          <w:szCs w:val="30"/>
          <w:lang w:eastAsia="zh-CN"/>
        </w:rPr>
        <w:t xml:space="preserve"> </w:t>
      </w:r>
      <w:r/>
    </w:p>
    <w:p>
      <w:pP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spacing w:line="500" w:lineRule="exact"/>
        <w:rPr>
          <w:rFonts w:hint="eastAsia" w:cs="宋体" w:asciiTheme="minorEastAsia" w:hAnsiTheme="minorEastAsia"/>
          <w:b/>
          <w:sz w:val="21"/>
          <w:szCs w:val="21"/>
          <w:lang w:eastAsia="zh-CN"/>
        </w:rPr>
      </w:pPr>
      <w:r>
        <w:rPr>
          <w:rFonts w:hint="eastAsia" w:cs="宋体" w:asciiTheme="minorEastAsia" w:hAnsiTheme="minorEastAsia"/>
          <w:b/>
          <w:sz w:val="21"/>
          <w:szCs w:val="21"/>
          <w:lang w:eastAsia="zh-CN"/>
        </w:rPr>
        <w:br w:type="page" w:clear="all"/>
      </w:r>
      <w:r/>
    </w:p>
    <w:p>
      <w:pPr>
        <w:jc w:val="center"/>
        <w:spacing w:after="0" w:line="500" w:lineRule="exact"/>
        <w:rPr>
          <w:rFonts w:hint="eastAsia" w:cs="宋体"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8"/>
          <w:szCs w:val="28"/>
          <w:lang w:eastAsia="zh-CN"/>
        </w:rPr>
        <w:t xml:space="preserve">兴化市人民医院钬激光治疗机招标文件</w:t>
      </w:r>
      <w:r/>
    </w:p>
    <w:p>
      <w:pPr>
        <w:jc w:val="both"/>
        <w:spacing w:before="210" w:after="12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8"/>
          <w:szCs w:val="28"/>
          <w:lang w:eastAsia="zh-CN"/>
        </w:rPr>
        <w:t xml:space="preserve"> </w:t>
      </w:r>
      <w:r>
        <w:rPr>
          <w:rFonts w:hint="eastAsia" w:cs="宋体" w:asciiTheme="minorEastAsia" w:hAnsiTheme="minorEastAsia"/>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第一章  投标邀请</w:t>
      </w:r>
      <w:r/>
    </w:p>
    <w:p>
      <w:pPr>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江苏海外集团国际工程咨询有限公司对兴化市人民医院钬激光治疗机项目进行公开招标采购，现邀请符合相关条件的供应商投标。</w:t>
      </w:r>
      <w:r/>
    </w:p>
    <w:p>
      <w:pPr>
        <w:ind w:firstLine="600"/>
        <w:jc w:val="both"/>
        <w:spacing w:after="0" w:line="360" w:lineRule="auto"/>
        <w:rPr>
          <w:rFonts w:hint="eastAsia"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bookmarkStart w:id="0" w:name="_Hlk183092925"/>
      <w:r>
        <w:rPr>
          <w:rFonts w:hint="eastAsia" w:cs="宋体" w:asciiTheme="minorEastAsia" w:hAnsiTheme="minorEastAsia"/>
          <w:b/>
          <w:bCs/>
          <w:sz w:val="24"/>
          <w:szCs w:val="24"/>
          <w:lang w:eastAsia="zh-CN"/>
        </w:rPr>
        <w:t xml:space="preserve">一、项目需求和项目编号</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（一）项目需求：</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888"/>
        <w:gridCol w:w="3076"/>
        <w:gridCol w:w="1127"/>
        <w:gridCol w:w="2258"/>
        <w:gridCol w:w="1655"/>
      </w:tblGrid>
      <w:tr>
        <w:trPr>
          <w:jc w:val="center"/>
          <w:trHeight w:val="815"/>
        </w:trPr>
        <w:tc>
          <w:tcPr>
            <w:tcBorders>
              <w:top w:val="single" w:color="auto" w:sz="6" w:space="0"/>
              <w:left w:val="single" w:color="auto" w:sz="6" w:space="0"/>
              <w:bottom w:val="single" w:color="auto" w:sz="4" w:space="0"/>
              <w:right w:val="single" w:color="auto" w:sz="6" w:space="0"/>
            </w:tcBorders>
            <w:tcW w:w="493"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包号</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1708"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项目名称</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626"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数量</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1254"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预算及最高限价（万元）</w:t>
            </w:r>
            <w:r/>
          </w:p>
        </w:tc>
        <w:tc>
          <w:tcPr>
            <w:tcBorders>
              <w:top w:val="single" w:color="auto" w:sz="6" w:space="0"/>
              <w:left w:val="none" w:color="000000" w:sz="4" w:space="0"/>
              <w:bottom w:val="single" w:color="auto" w:sz="4" w:space="0"/>
              <w:right w:val="single" w:color="auto" w:sz="6" w:space="0"/>
            </w:tcBorders>
            <w:tcW w:w="919"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是否接受进口产品投标</w:t>
            </w:r>
            <w:r/>
          </w:p>
        </w:tc>
      </w:tr>
      <w:tr>
        <w:trPr>
          <w:jc w:val="center"/>
          <w:trHeight w:val="596"/>
        </w:trPr>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1708" w:type="pct"/>
            <w:vAlign w:val="center"/>
            <w:textDirection w:val="lrTb"/>
            <w:noWrap w:val="false"/>
          </w:tcPr>
          <w:p>
            <w:pPr>
              <w:jc w:val="center"/>
              <w:spacing w:after="0" w:line="360" w:lineRule="auto"/>
              <w:widowControl w:val="off"/>
              <w:rPr>
                <w:rFonts w:hint="eastAsia" w:ascii="宋体" w:hAnsi="宋体" w:eastAsia="宋体" w:cs="Times New Roman"/>
                <w:sz w:val="24"/>
                <w:szCs w:val="21"/>
                <w:lang w:eastAsia="zh-CN"/>
              </w:rPr>
            </w:pPr>
            <w:r>
              <w:rPr>
                <w:rFonts w:hint="eastAsia" w:ascii="宋体" w:hAnsi="宋体" w:eastAsia="宋体" w:cs="Times New Roman"/>
                <w:bCs/>
                <w:sz w:val="24"/>
                <w:szCs w:val="21"/>
                <w:lang w:eastAsia="zh-CN"/>
              </w:rPr>
              <w:t xml:space="preserve">钬激光治疗机</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626"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1台</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1254" w:type="pct"/>
            <w:vAlign w:val="center"/>
            <w:textDirection w:val="lrTb"/>
            <w:noWrap w:val="false"/>
          </w:tcPr>
          <w:p>
            <w:pPr>
              <w:jc w:val="center"/>
              <w:spacing w:before="100" w:beforeAutospacing="1" w:after="100" w:afterAutospacing="1"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2</w:t>
            </w:r>
            <w:r>
              <w:rPr>
                <w:rFonts w:ascii="宋体" w:hAnsi="宋体" w:eastAsia="宋体" w:cs="Times New Roman"/>
                <w:sz w:val="24"/>
                <w:szCs w:val="21"/>
                <w:lang w:eastAsia="zh-CN"/>
              </w:rPr>
              <w:t xml:space="preserve">48</w:t>
            </w:r>
            <w:r/>
          </w:p>
        </w:tc>
        <w:tc>
          <w:tcPr>
            <w:shd w:val="clear" w:color="auto" w:fill="ffffff"/>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spacing w:before="100" w:beforeAutospacing="1" w:after="100" w:afterAutospacing="1"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不接受</w:t>
            </w:r>
            <w:bookmarkEnd w:id="0"/>
            <w:r/>
            <w:r/>
          </w:p>
        </w:tc>
      </w:tr>
    </w:tbl>
    <w:p>
      <w:pPr>
        <w:ind w:firstLine="24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r>
      <w:r/>
    </w:p>
    <w:p>
      <w:pPr>
        <w:ind w:firstLine="72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w:t>
      </w:r>
      <w:r>
        <w:rPr>
          <w:rFonts w:hint="eastAsia"/>
          <w:lang w:eastAsia="zh-CN"/>
        </w:rPr>
        <w:t xml:space="preserve"> </w:t>
      </w:r>
      <w:r>
        <w:rPr>
          <w:rFonts w:hint="eastAsia" w:cs="宋体" w:asciiTheme="minorEastAsia" w:hAnsiTheme="minorEastAsia"/>
          <w:sz w:val="24"/>
          <w:szCs w:val="24"/>
          <w:lang w:eastAsia="zh-CN"/>
        </w:rPr>
        <w:t xml:space="preserve">采购项目编号：</w:t>
      </w:r>
      <w:r>
        <w:rPr>
          <w:rFonts w:cs="宋体" w:asciiTheme="minorEastAsia" w:hAnsiTheme="minorEastAsia"/>
          <w:sz w:val="24"/>
          <w:szCs w:val="24"/>
          <w:lang w:eastAsia="zh-CN"/>
        </w:rPr>
        <w:t xml:space="preserve">JSZC-321281-HWZX-G2026-0256</w:t>
      </w:r>
      <w:r>
        <w:rPr>
          <w:rFonts w:hint="eastAsia" w:cs="宋体" w:asciiTheme="minorEastAsia" w:hAnsiTheme="minorEastAsia"/>
          <w:sz w:val="24"/>
          <w:szCs w:val="24"/>
          <w:lang w:eastAsia="zh-CN"/>
        </w:rPr>
        <w:t xml:space="preserve">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招标代理机构项目编号：0675-256JOC016171</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二、对投标人的资格要求</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详见本项目公开招标公告。</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三、获取招标文件</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（一）时间：2026年</w:t>
      </w:r>
      <w:r>
        <w:rPr>
          <w:rFonts w:hint="eastAsia"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月</w:t>
      </w:r>
      <w:r>
        <w:rPr>
          <w:rFonts w:cs="宋体" w:asciiTheme="minorEastAsia" w:hAnsiTheme="minorEastAsia"/>
          <w:bCs/>
          <w:sz w:val="24"/>
          <w:szCs w:val="24"/>
          <w:lang w:eastAsia="zh-CN"/>
        </w:rPr>
        <w:t xml:space="preserve">4</w:t>
      </w:r>
      <w:r>
        <w:rPr>
          <w:rFonts w:hint="eastAsia" w:cs="宋体" w:asciiTheme="minorEastAsia" w:hAnsiTheme="minorEastAsia"/>
          <w:bCs/>
          <w:sz w:val="24"/>
          <w:szCs w:val="24"/>
          <w:lang w:eastAsia="zh-CN"/>
        </w:rPr>
        <w:t xml:space="preserve">日至2026年</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月</w:t>
      </w:r>
      <w:r>
        <w:rPr>
          <w:rFonts w:cs="宋体" w:asciiTheme="minorEastAsia" w:hAnsiTheme="minorEastAsia"/>
          <w:bCs/>
          <w:sz w:val="24"/>
          <w:szCs w:val="24"/>
          <w:lang w:eastAsia="zh-CN"/>
        </w:rPr>
        <w:t xml:space="preserve">10</w:t>
      </w:r>
      <w:r>
        <w:rPr>
          <w:rFonts w:hint="eastAsia" w:cs="宋体" w:asciiTheme="minorEastAsia" w:hAnsiTheme="minorEastAsia"/>
          <w:bCs/>
          <w:sz w:val="24"/>
          <w:szCs w:val="24"/>
          <w:lang w:eastAsia="zh-CN"/>
        </w:rPr>
        <w:t xml:space="preserve">日，每天0:00至23:59（北京时间，法定节假日除外），2026年</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1</w:t>
      </w:r>
      <w:r>
        <w:rPr>
          <w:rFonts w:cs="宋体" w:asciiTheme="minorEastAsia" w:hAnsiTheme="minorEastAsia"/>
          <w:bCs/>
          <w:sz w:val="24"/>
          <w:szCs w:val="24"/>
          <w:lang w:eastAsia="zh-CN"/>
        </w:rPr>
        <w:t xml:space="preserve">0</w:t>
      </w:r>
      <w:r>
        <w:rPr>
          <w:rFonts w:hint="eastAsia" w:cs="宋体" w:asciiTheme="minorEastAsia" w:hAnsiTheme="minorEastAsia"/>
          <w:bCs/>
          <w:sz w:val="24"/>
          <w:szCs w:val="24"/>
          <w:lang w:eastAsia="zh-CN"/>
        </w:rPr>
        <w:t xml:space="preserve">日后仍可以下载招标文件，2026年</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月</w:t>
      </w:r>
      <w:r>
        <w:rPr>
          <w:rFonts w:cs="宋体" w:asciiTheme="minorEastAsia" w:hAnsiTheme="minorEastAsia"/>
          <w:bCs/>
          <w:sz w:val="24"/>
          <w:szCs w:val="24"/>
          <w:lang w:eastAsia="zh-CN"/>
        </w:rPr>
        <w:t xml:space="preserve">10</w:t>
      </w:r>
      <w:r>
        <w:rPr>
          <w:rFonts w:hint="eastAsia" w:cs="宋体" w:asciiTheme="minorEastAsia" w:hAnsiTheme="minorEastAsia"/>
          <w:bCs/>
          <w:sz w:val="24"/>
          <w:szCs w:val="24"/>
          <w:lang w:eastAsia="zh-CN"/>
        </w:rPr>
        <w:t xml:space="preserve">日后下载的招标文件，超出</w:t>
      </w:r>
      <w:r>
        <w:rPr>
          <w:rFonts w:cs="宋体" w:asciiTheme="minorEastAsia" w:hAnsiTheme="minorEastAsia"/>
          <w:bCs/>
          <w:sz w:val="24"/>
          <w:szCs w:val="24"/>
          <w:lang w:eastAsia="zh-CN"/>
        </w:rPr>
        <w:t xml:space="preserve">有效报名时间</w:t>
      </w:r>
      <w:r>
        <w:rPr>
          <w:rFonts w:hint="eastAsia" w:cs="宋体" w:asciiTheme="minorEastAsia" w:hAnsiTheme="minorEastAsia"/>
          <w:bCs/>
          <w:sz w:val="24"/>
          <w:szCs w:val="24"/>
          <w:lang w:eastAsia="zh-CN"/>
        </w:rPr>
        <w:t xml:space="preserve">且不作为供应商权益受到损害的证明材料和依据。</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（二）获取方式：</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1.地点：网上注册登记成功后系统内免费下载。</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2.获取方式：本项目采用网上注册登记方式。</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3.潜在投标人访问电子招标投标交易平台的网络地址和方法：</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（2）潜在投标人访问“苏采云”系统的网络地址和方法：“苏采云”系统的网址：http://jszfcg.jsczt.cn/。</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w:t>
      </w:r>
      <w:hyperlink r:id="rId16" w:tooltip="http://jsxcmm.com/help/help.html" w:history="1">
        <w:r>
          <w:rPr>
            <w:rStyle w:val="801"/>
            <w:rFonts w:hint="eastAsia" w:cs="宋体" w:asciiTheme="minorEastAsia" w:hAnsiTheme="minorEastAsia"/>
            <w:bCs/>
            <w:sz w:val="24"/>
            <w:szCs w:val="24"/>
            <w:lang w:eastAsia="zh-CN"/>
          </w:rPr>
          <w:t xml:space="preserve">http://jsxcmm.com/help/help.html</w:t>
        </w:r>
      </w:hyperlink>
      <w:r>
        <w:rPr>
          <w:rFonts w:hint="eastAsia" w:cs="宋体" w:asciiTheme="minorEastAsia" w:hAnsiTheme="minorEastAsia"/>
          <w:bCs/>
          <w:sz w:val="24"/>
          <w:szCs w:val="24"/>
          <w:lang w:eastAsia="zh-CN"/>
        </w:rPr>
        <w:t xml:space="preserve">。</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（4）采购文件（后缀名为“.kedt”）、供应商操作手册及政府采购客户端工具可通过“苏采云”系统--已报名项目--报名详情页面内相应链接进行下载。</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（5）招标代理机构（采购代理机构）将数据电文形式的招标文件加载至“苏采云”系统，供潜在投标人下载或者查阅。     </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（6）苏采云系统使用谷歌浏览器参与不见面开标。</w:t>
      </w:r>
      <w:r/>
    </w:p>
    <w:p>
      <w:pPr>
        <w:pStyle w:val="797"/>
        <w:rPr>
          <w:rFonts w:hint="eastAsia" w:cs="宋体" w:asciiTheme="minorEastAsia" w:hAnsiTheme="minorEastAsia"/>
          <w:sz w:val="24"/>
          <w:lang w:eastAsia="zh-CN"/>
        </w:rPr>
      </w:pPr>
      <w:r>
        <w:rPr>
          <w:rFonts w:hint="eastAsia" w:cs="宋体" w:asciiTheme="minorEastAsia" w:hAnsiTheme="minorEastAsia"/>
          <w:bCs/>
          <w:sz w:val="24"/>
          <w:lang w:eastAsia="zh-CN"/>
        </w:rPr>
        <w:t xml:space="preserve">（三）</w:t>
      </w:r>
      <w:r>
        <w:rPr>
          <w:rFonts w:hint="eastAsia" w:cs="宋体" w:asciiTheme="minorEastAsia" w:hAnsiTheme="minorEastAsia"/>
          <w:sz w:val="24"/>
          <w:lang w:eastAsia="zh-CN"/>
        </w:rPr>
        <w:t xml:space="preserve">招标文件售价：免费</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四、投标有关信息</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1.投标截止时间：2026年</w:t>
      </w:r>
      <w:r>
        <w:rPr>
          <w:rFonts w:cs="宋体" w:asciiTheme="minorEastAsia" w:hAnsiTheme="minorEastAsia"/>
          <w:sz w:val="24"/>
          <w:szCs w:val="24"/>
          <w:lang w:eastAsia="zh-CN"/>
        </w:rPr>
        <w:t xml:space="preserve">6</w:t>
      </w:r>
      <w:r>
        <w:rPr>
          <w:rFonts w:hint="eastAsia" w:cs="宋体" w:asciiTheme="minorEastAsia" w:hAnsiTheme="minorEastAsia"/>
          <w:sz w:val="24"/>
          <w:szCs w:val="24"/>
          <w:lang w:eastAsia="zh-CN"/>
        </w:rPr>
        <w:t xml:space="preserve">月</w:t>
      </w:r>
      <w:r>
        <w:rPr>
          <w:rFonts w:hint="eastAsia" w:cs="宋体" w:asciiTheme="minorEastAsia" w:hAnsiTheme="minorEastAsia"/>
          <w:sz w:val="24"/>
          <w:szCs w:val="24"/>
          <w:lang w:eastAsia="zh-CN"/>
        </w:rPr>
        <w:t xml:space="preserve">30日北京时间</w:t>
      </w:r>
      <w:r>
        <w:rPr>
          <w:rFonts w:cs="宋体" w:asciiTheme="minorEastAsia" w:hAnsiTheme="minorEastAsia"/>
          <w:sz w:val="24"/>
          <w:szCs w:val="24"/>
          <w:lang w:eastAsia="zh-CN"/>
        </w:rPr>
        <w:t xml:space="preserve">14</w:t>
      </w:r>
      <w:r>
        <w:rPr>
          <w:rFonts w:hint="eastAsia" w:cs="宋体" w:asciiTheme="minorEastAsia" w:hAnsiTheme="minorEastAsia"/>
          <w:sz w:val="24"/>
          <w:szCs w:val="24"/>
          <w:lang w:eastAsia="zh-CN"/>
        </w:rPr>
        <w:t xml:space="preserve">：30</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2.开标时间：2026年</w:t>
      </w:r>
      <w:r>
        <w:rPr>
          <w:rFonts w:cs="宋体" w:asciiTheme="minorEastAsia" w:hAnsiTheme="minorEastAsia"/>
          <w:sz w:val="24"/>
          <w:szCs w:val="24"/>
          <w:lang w:eastAsia="zh-CN"/>
        </w:rPr>
        <w:t xml:space="preserve">6</w:t>
      </w:r>
      <w:r>
        <w:rPr>
          <w:rFonts w:hint="eastAsia" w:cs="宋体" w:asciiTheme="minorEastAsia" w:hAnsiTheme="minorEastAsia"/>
          <w:sz w:val="24"/>
          <w:szCs w:val="24"/>
          <w:lang w:eastAsia="zh-CN"/>
        </w:rPr>
        <w:t xml:space="preserve">月</w:t>
      </w:r>
      <w:r>
        <w:rPr>
          <w:rFonts w:hint="eastAsia" w:cs="宋体" w:asciiTheme="minorEastAsia" w:hAnsiTheme="minorEastAsia"/>
          <w:sz w:val="24"/>
          <w:szCs w:val="24"/>
          <w:lang w:eastAsia="zh-CN"/>
        </w:rPr>
        <w:t xml:space="preserve">30日北京时间</w:t>
      </w:r>
      <w:r>
        <w:rPr>
          <w:rFonts w:cs="宋体" w:asciiTheme="minorEastAsia" w:hAnsiTheme="minorEastAsia"/>
          <w:sz w:val="24"/>
          <w:szCs w:val="24"/>
          <w:lang w:eastAsia="zh-CN"/>
        </w:rPr>
        <w:t xml:space="preserve">14</w:t>
      </w:r>
      <w:r>
        <w:rPr>
          <w:rFonts w:hint="eastAsia" w:cs="宋体" w:asciiTheme="minorEastAsia" w:hAnsiTheme="minorEastAsia"/>
          <w:sz w:val="24"/>
          <w:szCs w:val="24"/>
          <w:lang w:eastAsia="zh-CN"/>
        </w:rPr>
        <w:t xml:space="preserve">：30</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3.开标地点：“苏采云”系统（网址： </w:t>
      </w:r>
      <w:hyperlink r:id="rId17" w:tooltip="http://jszfcg.jsczt.cn/）" w:history="1">
        <w:r>
          <w:rPr>
            <w:rStyle w:val="801"/>
            <w:rFonts w:hint="eastAsia" w:cs="宋体" w:asciiTheme="minorEastAsia" w:hAnsiTheme="minorEastAsia"/>
            <w:color w:val="auto"/>
            <w:sz w:val="24"/>
            <w:szCs w:val="24"/>
            <w:lang w:eastAsia="zh-CN"/>
          </w:rPr>
          <w:t xml:space="preserve">http://jszfcg.jsczt.cn/“开标大厅”</w:t>
        </w:r>
      </w:hyperlink>
      <w:r>
        <w:rPr>
          <w:rFonts w:hint="eastAsia" w:cs="宋体" w:asciiTheme="minorEastAsia" w:hAnsiTheme="minorEastAsia"/>
          <w:sz w:val="24"/>
          <w:szCs w:val="24"/>
          <w:lang w:eastAsia="zh-CN"/>
        </w:rPr>
        <w:t xml:space="preserve">）</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五、采购人</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名称：兴化市人民医院</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地址：兴化市英武南路419号</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联系方式：吴女士  0523-80260133</w:t>
      </w:r>
      <w:r>
        <w:rPr>
          <w:rFonts w:cs="宋体" w:asciiTheme="minorEastAsia" w:hAnsiTheme="minorEastAsia"/>
          <w:sz w:val="24"/>
          <w:szCs w:val="24"/>
          <w:lang w:eastAsia="zh-CN"/>
        </w:rPr>
        <w:t xml:space="preserve">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六、采购代理机构</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名称：江苏海外集团国际工程咨询有限公司</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地址：南京市建邺区云龙山路56号大唐科技大厦A座高区15楼业务一部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项目联系人:徐先生、马先生  电话：025-84795469</w:t>
      </w:r>
      <w:r>
        <w:rPr>
          <w:rFonts w:cs="宋体" w:asciiTheme="minorEastAsia" w:hAnsiTheme="minorEastAsia"/>
          <w:sz w:val="24"/>
          <w:szCs w:val="24"/>
          <w:lang w:eastAsia="zh-CN"/>
        </w:rPr>
        <w:t xml:space="preserve"> </w:t>
      </w:r>
      <w:r/>
    </w:p>
    <w:p>
      <w:pPr>
        <w:jc w:val="right"/>
        <w:spacing w:after="0" w:line="360" w:lineRule="auto"/>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br w:type="page" w:clear="all"/>
      </w:r>
      <w:r/>
    </w:p>
    <w:p>
      <w:pPr>
        <w:ind w:firstLine="2880"/>
        <w:jc w:val="both"/>
        <w:spacing w:line="400" w:lineRule="exact"/>
        <w:widowControl w:val="off"/>
        <w:rPr>
          <w:rFonts w:hint="eastAsia" w:cs="仿宋" w:asciiTheme="minorEastAsia" w:hAnsiTheme="minorEastAsia"/>
          <w:sz w:val="32"/>
          <w:szCs w:val="32"/>
          <w:lang w:eastAsia="zh-CN"/>
        </w:rPr>
      </w:pPr>
      <w:r>
        <w:rPr>
          <w:rFonts w:hint="eastAsia" w:cs="仿宋" w:asciiTheme="minorEastAsia" w:hAnsiTheme="minorEastAsia"/>
          <w:sz w:val="32"/>
          <w:szCs w:val="32"/>
          <w:lang w:eastAsia="zh-CN"/>
        </w:rPr>
        <w:t xml:space="preserve">第二章  投标人须知</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目录</w:t>
      </w:r>
      <w:r/>
    </w:p>
    <w:p>
      <w:pPr>
        <w:ind w:left="420"/>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一、总则</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二、招标</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三、投标</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四、开标、评标</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五、中标和合同</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六、询问和质疑</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七、电子招标投标交易平台</w:t>
      </w:r>
      <w:r/>
    </w:p>
    <w:p>
      <w:pPr>
        <w:spacing w:line="360" w:lineRule="auto"/>
        <w:widowControl w:val="off"/>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br w:type="page" w:clear="all"/>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一、总则</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 采购人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1.1采购人是指依法进行政府采购的国家机关、事业单位、团体组织。本项目采购人：见招标文件第三章《投标资料表》。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 政府采购方式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2.1政府采购货物和服务（以下简称货物服务）招标分为公开招标和邀请招标。本次采购采用的政府采购方式：见招标文件第三章《投标资料表》。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 采购人应当在货物服务招标投标活动中落实节约能源、保护环境、扶持不发达地区和少数民族地区、促进中小企业发展等政府采购政策。</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6. 投标费用</w:t>
      </w:r>
      <w:r/>
    </w:p>
    <w:p>
      <w:pPr>
        <w:ind w:firstLine="480"/>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6.1 投标人应承担所有与准备和参加投标有关的费用，无论投标的结果如何，采购人和采购代理机构对上述费用不承担任何责任和义务。</w:t>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二、招标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7. 招标文件的内容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7.1招标文件包括以下内容：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第一章 投标邀请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第二章 投标人须知</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第三章 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第四章 评标标准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第五章 拟签订的合同文本</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第六章 采购需求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第七章 投标文件相关格式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8. 采购需求：见招标文件第六章《采购需求》。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9. 采购项目预算金额、最高限价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9.1 采购项目预算金额：见招标文件第三章《投标资料表》。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10. 样品</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10.1本项目对样品的要求：见招标文件第三章《投标资料表》。</w:t>
      </w:r>
      <w:r/>
    </w:p>
    <w:p>
      <w:pPr>
        <w:numPr>
          <w:ilvl w:val="0"/>
          <w:numId w:val="2"/>
        </w:numPr>
        <w:ind w:firstLine="480"/>
        <w:rPr>
          <w:rFonts w:hint="eastAsia" w:cs="仿宋" w:asciiTheme="minorEastAsia" w:hAnsiTheme="minorEastAsia"/>
          <w:sz w:val="24"/>
        </w:rPr>
      </w:pPr>
      <w:r>
        <w:rPr>
          <w:rFonts w:hint="eastAsia" w:cs="仿宋" w:asciiTheme="minorEastAsia" w:hAnsiTheme="minorEastAsia"/>
          <w:sz w:val="24"/>
        </w:rPr>
        <w:t xml:space="preserve">投标有效期</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11.1投标有效期从提交投标文件的截止之日起算。</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11.2投标有效期: 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12. 招标文件售价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12.1招标文件售价：见招标文件第三章《投标资料表》。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13. 采购代理机构代理费用的收取标准和方式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13.1 采购代理机构代理费用的收取标准和方式：见招标文件第三章《投标资料表》。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 现场考察或者开标前答疑会</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14.1 在招标文件提供期限截止后。</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14.2 现场考察：见招标文件第三章《投标资料表》。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14.3 开标前答疑会：见招标文件第三章《投标资料表》。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15. 招标文件的澄清或者修改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16. 终止招标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17. 投标人信用信息查询渠道及截止时点、信用信息查询记录和证据留存的具体方式、信用信息的使用规则等：见招标文件第三章《投标资料表》。</w:t>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三、投标</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18. 投标人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18.1 投标人，是指响应招标、参加投标竞争的法人、其他组织或者自然人。</w:t>
      </w:r>
      <w:r/>
    </w:p>
    <w:p>
      <w:pPr>
        <w:ind w:firstLine="465"/>
        <w:rPr>
          <w:rFonts w:hint="eastAsia" w:cs="仿宋" w:asciiTheme="minorEastAsia" w:hAnsiTheme="minorEastAsia"/>
          <w:sz w:val="24"/>
          <w:lang w:eastAsia="zh-CN"/>
        </w:rPr>
      </w:pPr>
      <w:r>
        <w:rPr>
          <w:rFonts w:hint="eastAsia" w:cs="仿宋" w:asciiTheme="minorEastAsia" w:hAnsiTheme="minorEastAsia"/>
          <w:sz w:val="24"/>
          <w:lang w:eastAsia="zh-CN"/>
        </w:rPr>
        <w:t xml:space="preserve">18.2 投标人应当遵循公平竞争的原则，不得恶意串通，不得妨碍其他投标人的竞争行为，不得损害采购人或者其他投标人的合法权益。</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18.3 投标人的资格要求：见招标文件第三章《投标资料表》。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 投标文件</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19.1 投标人应当按照招标文件的要求编制投标文件。投标文件应当对招标文件提出的要求和条件作出明确响应。</w:t>
      </w:r>
      <w:r/>
    </w:p>
    <w:p>
      <w:pPr>
        <w:ind w:firstLine="240"/>
        <w:rPr>
          <w:rFonts w:hint="eastAsia" w:cs="仿宋" w:asciiTheme="minorEastAsia" w:hAnsiTheme="minorEastAsia"/>
          <w:sz w:val="24"/>
          <w:lang w:eastAsia="zh-CN"/>
        </w:rPr>
      </w:pPr>
      <w:r>
        <w:rPr>
          <w:rFonts w:hint="eastAsia" w:cs="仿宋" w:asciiTheme="minorEastAsia" w:hAnsiTheme="minorEastAsia"/>
          <w:sz w:val="24"/>
          <w:lang w:eastAsia="zh-CN"/>
        </w:rPr>
        <w:t xml:space="preserve">  19.2 投标文件编制要求：见招标文件第三章《投标资料表》。</w:t>
      </w:r>
      <w:r/>
    </w:p>
    <w:p>
      <w:pPr>
        <w:pStyle w:val="774"/>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19.3电子投标文件其他要求</w:t>
      </w:r>
      <w:r/>
    </w:p>
    <w:p>
      <w:pPr>
        <w:pStyle w:val="774"/>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（1）电子招标投标交易平台（即“苏采云”系统）相关要求是本招标文件的组成部分。</w:t>
      </w:r>
      <w:r/>
    </w:p>
    <w:p>
      <w:pPr>
        <w:pStyle w:val="774"/>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（2）投标人应对CA证书妥善保管，如被他人盗用投标，因此带来的结果均由投标人自行承担。</w:t>
      </w:r>
      <w:r/>
    </w:p>
    <w:p>
      <w:pPr>
        <w:pStyle w:val="774"/>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（3）投标人应当对招标文件提出的实质性要求和条件作出实质性响应，并在电子投标系统逐条应答。</w:t>
      </w:r>
      <w:r/>
    </w:p>
    <w:p>
      <w:pPr>
        <w:pStyle w:val="774"/>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（4）投标人应对要求提供的资格证明文件（如资质证书、资格证书）、技术资料（如白皮书、彩页、手册、检测报告等）扫描上传至投标系统。</w:t>
      </w:r>
      <w:r/>
    </w:p>
    <w:p>
      <w:pPr>
        <w:ind w:firstLine="240"/>
        <w:rPr>
          <w:rFonts w:hint="eastAsia" w:cs="仿宋" w:asciiTheme="minorEastAsia" w:hAnsiTheme="minorEastAsia"/>
          <w:sz w:val="24"/>
          <w:lang w:eastAsia="zh-CN"/>
        </w:rPr>
      </w:pPr>
      <w:r>
        <w:rPr>
          <w:rFonts w:hint="eastAsia" w:cs="仿宋" w:asciiTheme="minorEastAsia" w:hAnsiTheme="minorEastAsia"/>
          <w:sz w:val="24"/>
          <w:lang w:eastAsia="zh-CN"/>
        </w:rPr>
        <w:t xml:space="preserve">  19.4 投标文件的份数：见招标文件第三章《投标资料表》。</w:t>
      </w:r>
      <w:r/>
    </w:p>
    <w:p>
      <w:pPr>
        <w:ind w:firstLine="240"/>
        <w:rPr>
          <w:rFonts w:hint="eastAsia" w:cs="仿宋" w:asciiTheme="minorEastAsia" w:hAnsiTheme="minorEastAsia"/>
          <w:sz w:val="24"/>
          <w:lang w:eastAsia="zh-CN"/>
        </w:rPr>
      </w:pPr>
      <w:r>
        <w:rPr>
          <w:rFonts w:hint="eastAsia" w:cs="仿宋" w:asciiTheme="minorEastAsia" w:hAnsiTheme="minorEastAsia"/>
          <w:sz w:val="24"/>
          <w:lang w:eastAsia="zh-CN"/>
        </w:rPr>
        <w:t xml:space="preserve">  19.5 投标文件的退还：见招标文件第三章《投标资料表》。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19.6 投标文件的密封、签署、盖章要求：见招标文件第三章《投标资料表》。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19.7投标文件中承诺的投标有效期应当不少于招标文件中载明的投标有效期。</w:t>
      </w:r>
      <w:r/>
    </w:p>
    <w:p>
      <w:pPr>
        <w:ind w:firstLine="482"/>
        <w:rPr>
          <w:rFonts w:hint="eastAsia" w:cs="仿宋" w:asciiTheme="minorEastAsia" w:hAnsiTheme="minorEastAsia"/>
          <w:b/>
          <w:bCs/>
          <w:sz w:val="24"/>
          <w:lang w:eastAsia="zh-CN"/>
        </w:rPr>
      </w:pPr>
      <w:r>
        <w:rPr>
          <w:rFonts w:hint="eastAsia" w:cs="仿宋" w:asciiTheme="minorEastAsia" w:hAnsiTheme="minorEastAsia"/>
          <w:sz w:val="24"/>
          <w:lang w:eastAsia="zh-CN"/>
        </w:rPr>
        <w:t xml:space="preserve">19.8</w:t>
      </w:r>
      <w:r>
        <w:rPr>
          <w:rFonts w:hint="eastAsia" w:cs="仿宋" w:asciiTheme="minorEastAsia" w:hAnsiTheme="minorEastAsia"/>
          <w:b/>
          <w:bCs/>
          <w:sz w:val="24"/>
          <w:lang w:eastAsia="zh-CN"/>
        </w:rPr>
        <w:t xml:space="preserve"> 投标人应当在招标文件要求提交投标文件的截止时间前，将投标文件提交至“苏采云”系统，逾期提交的投标文件，“苏采云”系统将自动拒收。各投标人应在规定时间内凭CA证书进行网上解密。</w:t>
      </w:r>
      <w:r/>
    </w:p>
    <w:p>
      <w:pPr>
        <w:ind w:firstLine="482"/>
        <w:rPr>
          <w:rFonts w:hint="eastAsia" w:cs="仿宋" w:asciiTheme="minorEastAsia" w:hAnsiTheme="minorEastAsia"/>
          <w:b/>
          <w:i/>
          <w:u w:val="single"/>
          <w:lang w:eastAsia="zh-CN"/>
        </w:rPr>
      </w:pPr>
      <w:r>
        <w:rPr>
          <w:rFonts w:hint="eastAsia" w:cs="仿宋" w:asciiTheme="minorEastAsia" w:hAnsiTheme="minorEastAsia"/>
          <w:sz w:val="24"/>
          <w:lang w:eastAsia="zh-CN"/>
        </w:rPr>
        <w:t xml:space="preserve">19.9 投标人在投标截止时间前，可以对所提交的投标文件进行补充、修改或者撤回。</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 20. 投标报价要求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20.1 投标人应按照招标文件的要求报出分项价格和总价。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20.2 投标人应按照招标文件的要求进行报价，如有偏离，应在《偏离表》中列出。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20.3 </w:t>
      </w:r>
      <w:r>
        <w:rPr>
          <w:rFonts w:hint="eastAsia" w:cs="仿宋" w:asciiTheme="minorEastAsia" w:hAnsiTheme="minorEastAsia"/>
          <w:bCs/>
          <w:sz w:val="24"/>
          <w:lang w:eastAsia="zh-CN"/>
        </w:rPr>
        <w:t xml:space="preserve">采购人不支付报价以外的任何费用。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20.4 投标人的投标报价在合同执行过程中是固定的，不得以任何理由予以变更。</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20.5投标人只能提交一个投标报价，提交2个以上投标报价的投标文件在符合性审查时按照投标无效处理。</w:t>
      </w:r>
      <w:r/>
    </w:p>
    <w:p>
      <w:pPr>
        <w:ind w:firstLine="480"/>
        <w:rPr>
          <w:rFonts w:hint="eastAsia" w:cs="仿宋" w:asciiTheme="minorEastAsia" w:hAnsiTheme="minorEastAsia"/>
          <w:bCs/>
          <w:sz w:val="24"/>
          <w:lang w:eastAsia="zh-CN"/>
        </w:rPr>
      </w:pPr>
      <w:r>
        <w:rPr>
          <w:rFonts w:hint="eastAsia" w:cs="仿宋" w:asciiTheme="minorEastAsia" w:hAnsiTheme="minorEastAsia"/>
          <w:sz w:val="24"/>
          <w:lang w:eastAsia="zh-CN"/>
        </w:rPr>
        <w:t xml:space="preserve">20.6 </w:t>
      </w:r>
      <w:r>
        <w:rPr>
          <w:rFonts w:hint="eastAsia" w:cs="仿宋" w:asciiTheme="minorEastAsia" w:hAnsiTheme="minorEastAsia"/>
          <w:bCs/>
          <w:sz w:val="24"/>
          <w:lang w:eastAsia="zh-CN"/>
        </w:rPr>
        <w:t xml:space="preserve">不接受超过采购项目预算金额的投标报价。具体</w:t>
      </w:r>
      <w:r>
        <w:rPr>
          <w:rFonts w:hint="eastAsia" w:cs="仿宋" w:asciiTheme="minorEastAsia" w:hAnsiTheme="minorEastAsia"/>
          <w:sz w:val="24"/>
          <w:lang w:eastAsia="zh-CN"/>
        </w:rPr>
        <w:t xml:space="preserve">见招标文件第三章《投标资料表》</w:t>
      </w:r>
      <w:r>
        <w:rPr>
          <w:rFonts w:hint="eastAsia" w:cs="仿宋" w:asciiTheme="minorEastAsia" w:hAnsiTheme="minorEastAsia"/>
          <w:bCs/>
          <w:sz w:val="24"/>
          <w:lang w:eastAsia="zh-CN"/>
        </w:rPr>
        <w:t xml:space="preserve">。</w:t>
      </w:r>
      <w:r/>
    </w:p>
    <w:p>
      <w:pPr>
        <w:ind w:firstLine="482"/>
        <w:rPr>
          <w:rFonts w:hint="eastAsia" w:cs="仿宋" w:asciiTheme="minorEastAsia" w:hAnsiTheme="minorEastAsia"/>
          <w:b/>
          <w:bCs/>
          <w:sz w:val="24"/>
          <w:lang w:eastAsia="zh-CN"/>
        </w:rPr>
      </w:pPr>
      <w:r>
        <w:rPr>
          <w:rFonts w:hint="eastAsia" w:cs="仿宋" w:asciiTheme="minorEastAsia" w:hAnsiTheme="minorEastAsia"/>
          <w:b/>
          <w:bCs/>
          <w:sz w:val="24"/>
          <w:lang w:eastAsia="zh-CN"/>
        </w:rPr>
        <w:t xml:space="preserve">21.投标人不需交纳投标保证金。</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22.投标截止时间、投标文件开始接收时间、投标文件接收截止时间、投标文件的接收地点：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22.1投标截止时间：见招标文件第三章《投标资料表》。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22.2投标文件开始接收时间、投标文件接收截止时间、投标文件的接收地点：见招标文件第三章《投标资料表》。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23. 分包</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23.2 招标文件对本项目分包的规定：见招标文件第三章《投标资料表》。</w:t>
      </w:r>
      <w:r/>
    </w:p>
    <w:p>
      <w:pPr>
        <w:numPr>
          <w:ilvl w:val="0"/>
          <w:numId w:val="3"/>
        </w:numPr>
        <w:ind w:firstLine="480"/>
        <w:rPr>
          <w:rFonts w:hint="eastAsia" w:cs="仿宋" w:asciiTheme="minorEastAsia" w:hAnsiTheme="minorEastAsia"/>
          <w:sz w:val="24"/>
        </w:rPr>
      </w:pPr>
      <w:r>
        <w:rPr>
          <w:rFonts w:hint="eastAsia" w:cs="仿宋" w:asciiTheme="minorEastAsia" w:hAnsiTheme="minorEastAsia"/>
          <w:sz w:val="24"/>
        </w:rPr>
        <w:t xml:space="preserve">相同品牌产品投标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rPr>
          <w:rFonts w:hint="eastAsia" w:asciiTheme="minorEastAsia" w:hAnsiTheme="minorEastAsia"/>
          <w:lang w:eastAsia="zh-CN"/>
        </w:rPr>
      </w:pPr>
      <w:r>
        <w:rPr>
          <w:rFonts w:hint="eastAsia" w:cs="仿宋" w:asciiTheme="minorEastAsia" w:hAnsiTheme="minorEastAsia"/>
          <w:sz w:val="24"/>
          <w:lang w:eastAsia="zh-CN"/>
        </w:rPr>
        <w:t xml:space="preserve">25.供应商须知：</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25.1有下列情形之一的，视为投标人串通投标，其投标无效：</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（一）不同投标人的投标文件由同一单位或者个人编制；</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（二）不同投标人委托同一单位或者个人办理投标事宜；</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（三）不同投标人的投标文件载明的项目管理成员或者联系人员为同一人；</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（四）不同投标人的投标文件异常一致或者投标报价呈规律性差异；</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（五）不同投标人的投标文件相互混装。</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25.2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提供虚假材料谋取中标、成交的；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采取不正当手段诋毁、排挤其他供应商的；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与采购人、其他供应商或者采购代理机构恶意串通的；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向采购人、采购代理机构行贿或者提供其他不正当利益的；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在招标采购过程中与采购人进行协商谈判的；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拒绝有关部门监督检查或者提供虚假情况的。供应商有前款第（一）至（五）项情形之一的，中标、成交无效。</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25.3供应商有下列情形之一的，依照政府采购法第七十七条第款的规定追究法律责任:</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（一） 向评标委员会、竞争性谈判小组或者询价小组成员行贿或者提供其他不正当利益;</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（二） 中标或者成交后无正当理由拒不与采购人签订政府采购合同；</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（三） 未按照采购文件确定的事项签订政府采购合同；</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（四） 将政府采购合同转包；</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（五） 提供假冒伪劣产品；</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（六） 擅自变更、中止或者终止政府采购合同。</w:t>
      </w:r>
      <w:r/>
    </w:p>
    <w:p>
      <w:pPr>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after="0" w:line="360" w:lineRule="auto"/>
        <w:rPr>
          <w:rFonts w:hint="eastAsia" w:asciiTheme="minorEastAsia" w:hAnsiTheme="minorEastAsia"/>
          <w:lang w:eastAsia="zh-CN"/>
        </w:rPr>
      </w:pPr>
      <w:r>
        <w:rPr>
          <w:rFonts w:hint="eastAsia" w:cs="仿宋" w:asciiTheme="minorEastAsia" w:hAnsiTheme="minorEastAsia"/>
          <w:sz w:val="24"/>
          <w:lang w:eastAsia="zh-CN"/>
        </w:rPr>
        <w:t xml:space="preserve">25.4第七十三条 供应商捏造事实、提供虚假材料或者以非法手段取得证明材料进行投诉的，由财政部门列入不良行为记录名单，禁止其1至3 年内参加政府采购活动。</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四、开标、评标</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 开标</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26.1 开标应当在招标文件确定的提交投标文件截止时间的同一时间进行。开标地点应当为招标文件中预先确定的地点。开标时间及地点：见招标文件第三章《投标资料表》。</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26.2 开标由采购人或者采购代理机构主持，邀请投标人参加。投标人法定代表人或其委托代理人未参加开标会议的将视为自动弃权。</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26.3 所有投标单位凭CA证书在到达开标时间时，解密各自投标文件，由工作人员操作系统进行开标、并宣读各投标人的《开标一览表》；招标文件规定的需要宣布的内容：见招标文件第三章《投标资料表》。</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26.4开标过程应当由采购人或者采购代理机构负责记录，由参加开标的各投标人代表和相关工作人员签字确认后随采购文件一并存档。</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　　投标人未参加开标的，视同认可开标结果。</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27.评标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27.1 公开招标采购项目开标结束后，采购人或采购代理机构依法对投标人的资格进行审查。</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合格投标人不足3家的，不得评标。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27.2 评标工作由采购代理机构负责组织，并履行下列职责：</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（一）核对评审专家身份和采购人代表授权函，对评审专家在政府采购活动中的职责履行情况予以记录，并及时将有关违法违规行为向财政部门报告；</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（二）宣布评标纪律；</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（三）公布投标人名单，告知评审专家应当回避的情形；</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（四）组织评标委员会推选评标组长，采购人代表不得担任组长；</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（五）在评标期间采取必要的通讯管理措施，保证评标活动不受外界干扰；</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（六）根据评标委员会的要求介绍政府采购相关政策法规、招标文件；</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（七）维护评标秩序，监督评标委员会依照招标文件规定的评标程序、方法和标准进行独立评审，及时制止和纠正采购人代表、评审专家的倾向性言论或者违法违规行为；</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（八）核对评标结果，有《</w:t>
      </w:r>
      <w:hyperlink r:id="rId18" w:tooltip="http://www.caigou2003.com/" w:history="1">
        <w:r>
          <w:rPr>
            <w:rFonts w:hint="eastAsia" w:cs="仿宋" w:asciiTheme="minorEastAsia" w:hAnsiTheme="minorEastAsia"/>
            <w:sz w:val="24"/>
            <w:lang w:eastAsia="zh-CN"/>
          </w:rPr>
          <w:t xml:space="preserve">政府采购</w:t>
        </w:r>
      </w:hyperlink>
      <w:r>
        <w:rPr>
          <w:rFonts w:hint="eastAsia" w:cs="仿宋" w:asciiTheme="minorEastAsia" w:hAnsiTheme="minorEastAsia"/>
          <w:sz w:val="24"/>
          <w:lang w:eastAsia="zh-CN"/>
        </w:rPr>
        <w:t xml:space="preserve">货物和服务招标投标管理办法》第六十四条规定情形的，要求评标委员会复核或者书面说明理由，评标委员会拒绝的，应予记录并向本级财政部门报告；</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（九）评审工作完成后，按照规定向评审专家支付劳务报酬和异地评审差旅费，不得向评审专家以外的其他人员支付评审劳务报酬；</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（十）处理与评标有关的其他事项。</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采购人可以在评标前说明项目背景和采购需求，说明内容不得含有歧视性、倾向性意见，不得超出招标文件所述范围。说明应当提交书面材料，并随采购文件一并存档。</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 27.3 评标委员会负责具体评标事务，并独立履行下列职责：</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（一）审查、评价投标文件是否符合招标文件的商务、技术等实质性要求；</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（二）要求投标人对投标文件有关事项作出澄清或者说明；</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（三）对投标文件进行比较和评价；</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（四）确定中标候选人名单，以及根据采购人委托直接确定中标人；</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（五）向采购人、采购代理机构或者有关部门报告评标中发现的违法行为。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28. 评标委员会应当对符合资格的投标人的投标文件进行符合性审查，以确定其是否满足招标文件的实质性要求。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29. 对于投标文件中含义不明确、同类问题表述不一致或者有明显文字和计算错误的内容，评标委员会应当以书面形式要求投标人作出必要的澄清、说明或者补正。</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30. 评标委员会应当按照招标文件中规定的评标方法和标准，对符合性审查合格的投标文件进行商务和技术评估，综合比较与评价。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31. 评标方法、评标标准。 </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31.1 评标方法分为最低评标价法和综合评分法。本项目的评标方法：</w:t>
      </w:r>
      <w:r>
        <w:rPr>
          <w:rFonts w:hint="eastAsia" w:cs="仿宋" w:asciiTheme="minorEastAsia" w:hAnsiTheme="minorEastAsia"/>
          <w:b/>
          <w:bCs/>
          <w:u w:val="single"/>
          <w:lang w:eastAsia="zh-CN"/>
        </w:rPr>
        <w:t xml:space="preserve">综合评分法</w:t>
      </w:r>
      <w:r>
        <w:rPr>
          <w:rFonts w:hint="eastAsia" w:cs="仿宋" w:asciiTheme="minorEastAsia" w:hAnsiTheme="minorEastAsia"/>
          <w:b/>
          <w:bCs/>
          <w:lang w:eastAsia="zh-CN"/>
        </w:rPr>
        <w:t xml:space="preserve">。</w:t>
      </w:r>
      <w:r>
        <w:rPr>
          <w:rFonts w:hint="eastAsia" w:cs="仿宋" w:asciiTheme="minorEastAsia" w:hAnsiTheme="minorEastAsia"/>
          <w:sz w:val="24"/>
          <w:lang w:eastAsia="zh-CN"/>
        </w:rPr>
        <w:t xml:space="preserve">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31.2 本项目的评标标准：见招标文件第四章《评标标准》。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32. 投标文件报价出现前后不一致的，除招标文件另有规定外，按照下列规定修正：</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（一）投标文件中开标一览表（报价表）内容与投标文件中相应内容不一致的，以开标一览表（报价表）为准；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（二）大写金额和小写金额不一致的，以大写金额为准；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（三）单价金额小数点或者百分比有明显错位的，以开标一览表的总价为准，并修改单价；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（四）总价金额与按单价汇总金额不一致的，以单价金额计算结果为准。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同时出现两种以上不一致的，按照前款规定的顺序修正。修正后的报价按照第29条第二款的规定经投标人确认后产生约束力，投标人不确认的，其投标无效。</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8"/>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评审中出现下列情形之一的，评审委员会应当启动异常低价投标（响应）审查程序： </w:t>
      </w:r>
      <w:r/>
    </w:p>
    <w:p>
      <w:pPr>
        <w:ind w:firstLine="488"/>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3.投标（响应）报价低于采购项目最高限价45%的，即投标（响应）报价&lt;采购项目最高限价×45%； </w:t>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4.评审委员会基于专业判断，认为供应商报价过低，有可能影响产品质量或者不能诚信履约的其他情形。 </w:t>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35. 投标人存在下列情况之一的，投标无效：</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（一）投标文件未按招标文件要求签署、盖章的；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（二）不具备招标文件中规定的资格要求的；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（三）报价超过招标文件中规定的预算金额或者最高限价的；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（四）投标文件含有采购人不能接受的附加条件的；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（五）投标人未在规定时间内解密电子投标文件的；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（六）投标文件未按招标文件规定的内容和要求填写的；没有在投标系统指定位置上传对应文件、材料的；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（七）不同投标人投标文件内容存在非正常一致、项目组成员出现同一人、投标文件中错误（ 或异常）一致或雷同、电子文档信息一致或雷同的、投标报价呈规律性差异的；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（八）法律法规和招标文件规定的其他无效情形。</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36. 评标委员会发现招标文件存在歧义、重大缺陷导致评标工作无法进行，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37.废标条款。</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出现下列情形之一的，应予废标：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（一）符合专业条件的投标人或者对招标文件作实质响应的投标人不足三家的；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（二）出现影响采购公正的违法、违规行为的；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（三）投标人的报价均超过了采购预算，采购人不能支付的；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（四）因重大变故，采购任务取消的。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五、中标和合同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38. 确定中标人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38.1 采购代理机构应当在评标结束后2个工作日内将评标报告送采购人。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40. 中标通知书发出后，采购人不得违法改变中标结果，中标人无正当理由不得放弃中标。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41.签订政府采购合同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采购人不得向中标人提出任何不合理的要求作为签订合同的条件。</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41.3 政府采购合同应当包括采购人与中标人的名称和住所、标的、数量、质量、价款或者报酬、履行期限及地点和方式、验收要求、违约责任、解决争议的方法等内容。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42. 采购人与中标人应当根据合同的约定依法履行合同义务。</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政府采购合同的履行、违约责任和解决争议的方法等适用《中华人民共和国民法典》。</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六、询问和质疑</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43. 询问和质疑</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供应商对政府采购活动实现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七、电子招标投标交易平台</w:t>
      </w:r>
      <w:r/>
    </w:p>
    <w:p>
      <w:pPr>
        <w:jc w:val="both"/>
        <w:spacing w:line="360" w:lineRule="auto"/>
        <w:rPr>
          <w:rFonts w:hint="eastAsia" w:cs="仿宋" w:asciiTheme="minorEastAsia" w:hAnsiTheme="minorEastAsia"/>
          <w:sz w:val="30"/>
          <w:szCs w:val="30"/>
        </w:rPr>
      </w:pPr>
      <w:r>
        <w:rPr>
          <w:rFonts w:hint="eastAsia" w:cs="仿宋" w:asciiTheme="minorEastAsia" w:hAnsiTheme="minorEastAsia"/>
          <w:sz w:val="30"/>
          <w:szCs w:val="30"/>
          <w:lang w:eastAsia="zh-CN"/>
        </w:rPr>
        <w:t xml:space="preserve">  </w:t>
      </w:r>
      <w:r>
        <w:rPr>
          <w:rFonts w:hint="eastAsia" w:cs="仿宋" w:asciiTheme="minorEastAsia" w:hAnsiTheme="minorEastAsia"/>
          <w:sz w:val="24"/>
          <w:lang w:eastAsia="zh-CN"/>
        </w:rPr>
        <w:t xml:space="preserve">44. 电子招标投标交易平台（即“苏采云”系统，网址：</w:t>
      </w:r>
      <w:hyperlink r:id="rId19" w:tooltip="http://jszfcg.jsczt.cn/" w:history="1">
        <w:r>
          <w:rPr>
            <w:rFonts w:hint="eastAsia" w:cs="仿宋" w:asciiTheme="minorEastAsia" w:hAnsiTheme="minorEastAsia"/>
            <w:sz w:val="24"/>
            <w:lang w:eastAsia="zh-CN"/>
          </w:rPr>
          <w:t xml:space="preserve">http://jszfcg.jsczt.cn/</w:t>
        </w:r>
      </w:hyperlink>
      <w:r>
        <w:rPr>
          <w:rFonts w:hint="eastAsia" w:cs="仿宋" w:asciiTheme="minorEastAsia" w:hAnsiTheme="minorEastAsia"/>
          <w:sz w:val="24"/>
          <w:lang w:eastAsia="zh-CN"/>
        </w:rPr>
        <w:t xml:space="preserve">）相关要求是本招标文件的组成部分。</w:t>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第三章  投标资料表</w:t>
      </w:r>
      <w:r/>
    </w:p>
    <w:p>
      <w:pPr>
        <w:pStyle w:val="779"/>
        <w:ind w:firstLine="480"/>
        <w:rPr>
          <w:rFonts w:hint="eastAsia" w:cs="仿宋" w:asciiTheme="minorEastAsia" w:hAnsiTheme="minorEastAsia" w:eastAsiaTheme="minorEastAsia"/>
          <w:spacing w:val="0"/>
          <w:sz w:val="24"/>
          <w:szCs w:val="22"/>
          <w:lang w:eastAsia="zh-CN"/>
        </w:rPr>
      </w:pPr>
      <w:r>
        <w:rPr>
          <w:rFonts w:hint="eastAsia" w:cs="仿宋" w:asciiTheme="minorEastAsia" w:hAnsiTheme="minorEastAsia" w:eastAsiaTheme="minorEastAsia"/>
          <w:spacing w:val="0"/>
          <w:sz w:val="24"/>
          <w:szCs w:val="22"/>
          <w:lang w:eastAsia="zh-CN"/>
        </w:rPr>
        <w:t xml:space="preserve">该资料表的条款项号是与《投标人须知》中条款项号对应的，或增加的条款，是对《投标人须知》的补充、修改和完善，如果有矛盾的话，应以本资料表为准。</w:t>
      </w:r>
      <w:r/>
    </w:p>
    <w:tbl>
      <w:tblPr>
        <w:tblpPr w:horzAnchor="page" w:tblpXSpec="center" w:vertAnchor="text" w:tblpY="29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本项目采购人：兴化市人民医院</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tabs>
                <w:tab w:val="left" w:pos="5677"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采购人确定的采购项目属性：货物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本项目是否为专门面向中小微企业采购的项目： 否</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本项目采购代理机构：江苏海外集团国际工程咨询有限公司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招标代理服务费由</w:t>
            </w:r>
            <w:r>
              <w:rPr>
                <w:rFonts w:hint="eastAsia" w:cs="仿宋" w:asciiTheme="minorEastAsia" w:hAnsiTheme="minorEastAsia"/>
                <w:sz w:val="24"/>
                <w:lang w:eastAsia="zh-CN"/>
              </w:rPr>
              <w:t xml:space="preserve">采购人</w:t>
            </w:r>
            <w:r>
              <w:rPr>
                <w:rFonts w:hint="eastAsia" w:cs="仿宋" w:asciiTheme="minorEastAsia" w:hAnsiTheme="minorEastAsia"/>
                <w:sz w:val="24"/>
                <w:lang w:eastAsia="zh-CN"/>
              </w:rPr>
              <w:t xml:space="preserve">支付，标准不高于《</w:t>
            </w:r>
            <w:r>
              <w:rPr>
                <w:rFonts w:hint="eastAsia" w:cs="仿宋" w:asciiTheme="minorEastAsia" w:hAnsiTheme="minorEastAsia"/>
                <w:sz w:val="24"/>
                <w:lang w:eastAsia="zh-CN"/>
              </w:rPr>
              <w:t xml:space="preserve">江苏省政府采购代理服务收费指导意见</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苏政采协【2024】20号文</w:t>
            </w:r>
            <w:r>
              <w:rPr>
                <w:rFonts w:hint="eastAsia" w:cs="仿宋" w:asciiTheme="minorEastAsia" w:hAnsiTheme="minorEastAsia"/>
                <w:sz w:val="24"/>
                <w:lang w:eastAsia="zh-CN"/>
              </w:rPr>
              <w:t xml:space="preserve">的</w:t>
            </w:r>
            <w:r>
              <w:rPr>
                <w:rFonts w:hint="eastAsia" w:cs="仿宋" w:asciiTheme="minorEastAsia" w:hAnsiTheme="minorEastAsia"/>
                <w:sz w:val="24"/>
                <w:lang w:eastAsia="zh-CN"/>
              </w:rPr>
              <w:t xml:space="preserve">7</w:t>
            </w:r>
            <w:r>
              <w:rPr>
                <w:rFonts w:hint="eastAsia" w:cs="仿宋" w:asciiTheme="minorEastAsia" w:hAnsiTheme="minorEastAsia"/>
                <w:sz w:val="24"/>
                <w:lang w:eastAsia="zh-CN"/>
              </w:rPr>
              <w:t xml:space="preserve">0%（见附件）。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本项目为政府采购货物电子招标投标。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微软雅黑" w:asciiTheme="minorEastAsia" w:hAnsiTheme="minorEastAsia"/>
                <w:b/>
                <w:bCs/>
                <w:sz w:val="24"/>
                <w:lang w:eastAsia="zh-CN"/>
              </w:rPr>
              <w:t xml:space="preserve">本项目</w:t>
            </w:r>
            <w:r>
              <w:rPr>
                <w:rFonts w:hint="eastAsia" w:cs="宋体" w:asciiTheme="minorEastAsia" w:hAnsiTheme="minorEastAsia"/>
                <w:b/>
                <w:bCs/>
                <w:sz w:val="24"/>
                <w:lang w:eastAsia="zh-CN"/>
              </w:rPr>
              <w:t xml:space="preserve">采购预算为</w:t>
            </w:r>
            <w:r>
              <w:rPr>
                <w:rFonts w:cs="仿宋_GB2312" w:asciiTheme="minorEastAsia" w:hAnsiTheme="minorEastAsia"/>
                <w:b/>
                <w:bCs/>
                <w:sz w:val="24"/>
                <w:lang w:eastAsia="zh-CN"/>
              </w:rPr>
              <w:t xml:space="preserve">248</w:t>
            </w:r>
            <w:r>
              <w:rPr>
                <w:rFonts w:hint="eastAsia" w:cs="宋体" w:asciiTheme="minorEastAsia" w:hAnsiTheme="minorEastAsia"/>
                <w:b/>
                <w:bCs/>
                <w:sz w:val="24"/>
                <w:lang w:eastAsia="zh-CN"/>
              </w:rPr>
              <w:t xml:space="preserve">万元，本项目不接受超过</w:t>
            </w:r>
            <w:r>
              <w:rPr>
                <w:rFonts w:cs="仿宋_GB2312" w:asciiTheme="minorEastAsia" w:hAnsiTheme="minorEastAsia"/>
                <w:b/>
                <w:bCs/>
                <w:sz w:val="24"/>
                <w:lang w:eastAsia="zh-CN"/>
              </w:rPr>
              <w:t xml:space="preserve">248</w:t>
            </w:r>
            <w:r>
              <w:rPr>
                <w:rFonts w:hint="eastAsia" w:cs="微软雅黑" w:asciiTheme="minorEastAsia" w:hAnsiTheme="minorEastAsia"/>
                <w:b/>
                <w:bCs/>
                <w:sz w:val="24"/>
                <w:lang w:eastAsia="zh-CN"/>
              </w:rPr>
              <w:t xml:space="preserve">万金额的投标报价，报价包括不限于人工费、交通费、招标代理费等完成本项目的所有费用。本项目</w:t>
            </w:r>
            <w:r>
              <w:rPr>
                <w:rFonts w:hint="eastAsia" w:cs="微软雅黑" w:asciiTheme="minorEastAsia" w:hAnsiTheme="minorEastAsia"/>
                <w:b/>
                <w:bCs/>
                <w:sz w:val="24"/>
                <w:lang w:eastAsia="zh-CN"/>
              </w:rPr>
              <w:t xml:space="preserve">不</w:t>
            </w:r>
            <w:r>
              <w:rPr>
                <w:rFonts w:hint="eastAsia" w:cs="微软雅黑" w:asciiTheme="minorEastAsia" w:hAnsiTheme="minorEastAsia"/>
                <w:b/>
                <w:bCs/>
                <w:sz w:val="24"/>
                <w:lang w:eastAsia="zh-CN"/>
              </w:rPr>
              <w:t xml:space="preserve">接受进口产品。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rPr>
            </w:pPr>
            <w:r>
              <w:rPr>
                <w:rFonts w:hint="eastAsia" w:cs="仿宋" w:asciiTheme="minorEastAsia" w:hAnsiTheme="minorEastAsia"/>
                <w:sz w:val="24"/>
              </w:rPr>
              <w:t xml:space="preserve">投标有效期</w:t>
            </w:r>
            <w:r>
              <w:rPr>
                <w:rFonts w:hint="eastAsia" w:cs="仿宋" w:asciiTheme="minorEastAsia" w:hAnsiTheme="minorEastAsia"/>
                <w:sz w:val="24"/>
                <w:lang w:eastAsia="zh-CN"/>
              </w:rPr>
              <w:t xml:space="preserve">：</w:t>
            </w:r>
            <w:r>
              <w:rPr>
                <w:rFonts w:hint="eastAsia" w:cs="仿宋" w:asciiTheme="minorEastAsia" w:hAnsiTheme="minorEastAsia"/>
                <w:sz w:val="24"/>
              </w:rPr>
              <w:t xml:space="preserve">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sz w:val="24"/>
                <w:lang w:eastAsia="zh-CN"/>
              </w:rPr>
              <w:t xml:space="preserve">终止招标的，采购代理机构应当及时在原公告发布媒体上发布终止公告，以“终止公告”的形式通知已经获取招标文件的潜在投标人，</w:t>
            </w:r>
            <w:r>
              <w:rPr>
                <w:rFonts w:hint="eastAsia" w:cs="仿宋" w:asciiTheme="minorEastAsia" w:hAnsiTheme="minorEastAsia"/>
                <w:bCs/>
                <w:sz w:val="24"/>
                <w:lang w:eastAsia="zh-CN"/>
              </w:rPr>
              <w:t xml:space="preserve">发布本项目的“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”后采购代理机构已尽通知义务。敬请各潜在投标人关注本项目的“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sz w:val="24"/>
                <w:lang w:eastAsia="zh-CN"/>
              </w:rPr>
              <w:t xml:space="preserve">投标人信用信息查询渠道及截止时点、信用信息查询记录和证据留存的具体方式、信用信息的使用规则等：</w:t>
            </w:r>
            <w:r/>
          </w:p>
          <w:p>
            <w:pPr>
              <w:spacing w:line="240" w:lineRule="auto"/>
              <w:rPr>
                <w:rFonts w:hint="eastAsia" w:cs="仿宋" w:asciiTheme="minorEastAsia" w:hAnsiTheme="minorEastAsia"/>
                <w:sz w:val="24"/>
                <w:lang w:eastAsia="zh-CN"/>
              </w:rPr>
            </w:pPr>
            <w:r>
              <w:rPr>
                <w:rFonts w:hint="eastAsia" w:cs="仿宋" w:asciiTheme="minorEastAsia" w:hAnsiTheme="minorEastAsia"/>
                <w:bCs/>
                <w:sz w:val="24"/>
                <w:lang w:eastAsia="zh-CN"/>
              </w:rPr>
              <w:t xml:space="preserve">一、</w:t>
            </w:r>
            <w:r>
              <w:rPr>
                <w:rFonts w:hint="eastAsia" w:cs="仿宋" w:asciiTheme="minorEastAsia" w:hAnsiTheme="minorEastAsia"/>
                <w:sz w:val="24"/>
                <w:lang w:eastAsia="zh-CN"/>
              </w:rPr>
              <w:t xml:space="preserve">由采购人查询信用信息。</w:t>
            </w:r>
            <w:r/>
          </w:p>
          <w:p>
            <w:pPr>
              <w:spacing w:line="240" w:lineRule="auto"/>
              <w:rPr>
                <w:rFonts w:hint="eastAsia" w:cs="仿宋" w:asciiTheme="minorEastAsia" w:hAnsiTheme="minorEastAsia"/>
                <w:sz w:val="24"/>
              </w:rPr>
            </w:pPr>
            <w:r>
              <w:rPr>
                <w:rFonts w:hint="eastAsia" w:cs="仿宋" w:asciiTheme="minorEastAsia" w:hAnsiTheme="minorEastAsia"/>
                <w:sz w:val="24"/>
              </w:rPr>
              <w:t xml:space="preserve">二、查询渠道包括：</w:t>
            </w:r>
            <w:r/>
          </w:p>
          <w:p>
            <w:pPr>
              <w:spacing w:line="240" w:lineRule="auto"/>
              <w:rPr>
                <w:rFonts w:hint="eastAsia" w:cs="仿宋" w:asciiTheme="minorEastAsia" w:hAnsiTheme="minorEastAsia"/>
                <w:sz w:val="24"/>
              </w:rPr>
            </w:pPr>
            <w:r>
              <w:rPr>
                <w:rFonts w:hint="eastAsia" w:cs="仿宋" w:asciiTheme="minorEastAsia" w:hAnsiTheme="minorEastAsia"/>
                <w:sz w:val="24"/>
              </w:rPr>
              <w:t xml:space="preserve">1.“信用中国”网（</w:t>
            </w:r>
            <w:hyperlink r:id="rId20" w:tooltip="http://www.creditchina.gov.cn/" w:history="1">
              <w:r>
                <w:rPr>
                  <w:rFonts w:hint="eastAsia" w:cs="仿宋" w:asciiTheme="minorEastAsia" w:hAnsiTheme="minorEastAsia"/>
                  <w:sz w:val="24"/>
                </w:rPr>
                <w:t xml:space="preserve">www.creditchina.gov.cn</w:t>
              </w:r>
            </w:hyperlink>
            <w:r>
              <w:rPr>
                <w:rFonts w:hint="eastAsia" w:cs="仿宋" w:asciiTheme="minorEastAsia" w:hAnsiTheme="minorEastAsia"/>
                <w:sz w:val="24"/>
              </w:rPr>
              <w:t xml:space="preserve">）；</w:t>
            </w:r>
            <w:r/>
          </w:p>
          <w:p>
            <w:pPr>
              <w:spacing w:line="240" w:lineRule="auto"/>
              <w:rPr>
                <w:rFonts w:hint="eastAsia" w:cs="仿宋" w:asciiTheme="minorEastAsia" w:hAnsiTheme="minorEastAsia"/>
                <w:sz w:val="24"/>
              </w:rPr>
            </w:pPr>
            <w:r>
              <w:rPr>
                <w:rFonts w:hint="eastAsia" w:cs="仿宋" w:asciiTheme="minorEastAsia" w:hAnsiTheme="minorEastAsia"/>
                <w:bCs/>
                <w:sz w:val="24"/>
              </w:rPr>
              <w:t xml:space="preserve">2.</w:t>
            </w:r>
            <w:r>
              <w:rPr>
                <w:rFonts w:hint="eastAsia" w:cs="仿宋" w:asciiTheme="minorEastAsia" w:hAnsiTheme="minorEastAsia"/>
                <w:sz w:val="24"/>
              </w:rPr>
              <w:t xml:space="preserve">“中国政府采购”网（</w:t>
            </w:r>
            <w:hyperlink r:id="rId21" w:tooltip="http://www.ccgp.gov.cn/" w:history="1">
              <w:r>
                <w:rPr>
                  <w:rFonts w:hint="eastAsia" w:cs="仿宋" w:asciiTheme="minorEastAsia" w:hAnsiTheme="minorEastAsia"/>
                  <w:sz w:val="24"/>
                </w:rPr>
                <w:t xml:space="preserve">www.ccgp.gov.cn</w:t>
              </w:r>
            </w:hyperlink>
            <w:r>
              <w:rPr>
                <w:rFonts w:hint="eastAsia" w:cs="仿宋" w:asciiTheme="minorEastAsia" w:hAnsiTheme="minorEastAsia"/>
                <w:sz w:val="24"/>
              </w:rPr>
              <w:t xml:space="preserve">）；</w:t>
            </w:r>
            <w:r/>
          </w:p>
          <w:p>
            <w:pPr>
              <w:spacing w:line="240" w:lineRule="auto"/>
              <w:rPr>
                <w:rFonts w:hint="eastAsia" w:cs="仿宋" w:asciiTheme="minorEastAsia" w:hAnsiTheme="minorEastAsia"/>
                <w:bCs/>
                <w:sz w:val="24"/>
              </w:rPr>
            </w:pPr>
            <w:r>
              <w:rPr>
                <w:rFonts w:hint="eastAsia" w:cs="仿宋" w:asciiTheme="minorEastAsia" w:hAnsiTheme="minorEastAsia"/>
                <w:bCs/>
                <w:sz w:val="24"/>
              </w:rPr>
              <w:t xml:space="preserve">3.</w:t>
            </w:r>
            <w:r>
              <w:rPr>
                <w:rFonts w:hint="eastAsia" w:cs="仿宋" w:asciiTheme="minorEastAsia" w:hAnsiTheme="minorEastAsia"/>
                <w:sz w:val="24"/>
              </w:rPr>
              <w:t xml:space="preserve">“信用中国（江苏）”网（</w:t>
            </w:r>
            <w:hyperlink r:id="rId22" w:tooltip="http://www.jscredit.gov.cn/" w:history="1">
              <w:r>
                <w:rPr>
                  <w:rFonts w:hint="eastAsia" w:cs="仿宋" w:asciiTheme="minorEastAsia" w:hAnsiTheme="minorEastAsia"/>
                  <w:sz w:val="24"/>
                </w:rPr>
                <w:t xml:space="preserve">www.jscredit.gov.cn</w:t>
              </w:r>
            </w:hyperlink>
            <w:r>
              <w:rPr>
                <w:rFonts w:hint="eastAsia" w:cs="仿宋" w:asciiTheme="minorEastAsia" w:hAnsiTheme="minorEastAsia"/>
                <w:sz w:val="24"/>
              </w:rPr>
              <w:t xml:space="preserve">）</w:t>
            </w:r>
            <w:r>
              <w:rPr>
                <w:rFonts w:hint="eastAsia" w:cs="仿宋" w:asciiTheme="minorEastAsia" w:hAnsiTheme="minorEastAsia"/>
                <w:bCs/>
                <w:sz w:val="24"/>
              </w:rPr>
              <w:t xml:space="preserve">；</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三、截止时点（查询环节）：评标结束前。</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四、信用信息查询记录和证据留存的具体方式：</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网页截屏打印，与其他采购文件一并保存。</w:t>
            </w:r>
            <w:r/>
          </w:p>
          <w:p>
            <w:pPr>
              <w:numPr>
                <w:ilvl w:val="0"/>
                <w:numId w:val="5"/>
              </w:numPr>
              <w:spacing w:line="240" w:lineRule="auto"/>
              <w:rPr>
                <w:rFonts w:hint="eastAsia" w:cs="仿宋" w:asciiTheme="minorEastAsia" w:hAnsiTheme="minorEastAsia"/>
              </w:rPr>
            </w:pPr>
            <w:r>
              <w:rPr>
                <w:rFonts w:hint="eastAsia" w:cs="仿宋" w:asciiTheme="minorEastAsia" w:hAnsiTheme="minorEastAsia"/>
                <w:bCs/>
                <w:sz w:val="24"/>
              </w:rPr>
              <w:t xml:space="preserve">信用信息的使用规则：</w:t>
            </w:r>
            <w:r/>
          </w:p>
          <w:p>
            <w:pPr>
              <w:spacing w:line="240" w:lineRule="auto"/>
              <w:rPr>
                <w:rFonts w:hint="eastAsia" w:cs="仿宋" w:asciiTheme="minorEastAsia" w:hAnsiTheme="minorEastAsia"/>
                <w:sz w:val="24"/>
                <w:lang w:eastAsia="zh-CN"/>
              </w:rPr>
            </w:pPr>
            <w:r>
              <w:rPr>
                <w:rFonts w:hint="eastAsia" w:cs="仿宋" w:asciiTheme="minorEastAsia" w:hAnsiTheme="minorEastAsia"/>
                <w:bCs/>
                <w:sz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bCs/>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投标人的资格要求：</w:t>
            </w:r>
            <w:r/>
          </w:p>
          <w:p>
            <w:pPr>
              <w:spacing w:line="240" w:lineRule="auto"/>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1.</w:t>
            </w:r>
            <w:r>
              <w:rPr>
                <w:rFonts w:hint="eastAsia" w:cs="仿宋" w:asciiTheme="minorEastAsia" w:hAnsiTheme="minorEastAsia"/>
                <w:bCs/>
                <w:sz w:val="24"/>
                <w:lang w:eastAsia="zh-CN"/>
              </w:rPr>
              <w:t xml:space="preserve">符合</w:t>
            </w:r>
            <w:r>
              <w:rPr>
                <w:rFonts w:hint="eastAsia" w:cs="仿宋" w:asciiTheme="minorEastAsia" w:hAnsiTheme="minorEastAsia"/>
                <w:sz w:val="24"/>
                <w:szCs w:val="24"/>
                <w:lang w:eastAsia="zh-CN"/>
              </w:rPr>
              <w:t xml:space="preserve">《中华人民共和国政府采购法》第二十二条规定；</w:t>
            </w:r>
            <w:r/>
          </w:p>
          <w:p>
            <w:pPr>
              <w:spacing w:line="240" w:lineRule="auto"/>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2.落实政府采购政策需满足的资格要求：</w:t>
            </w:r>
            <w:r/>
          </w:p>
          <w:p>
            <w:pPr>
              <w:spacing w:line="240" w:lineRule="auto"/>
              <w:rPr>
                <w:rFonts w:hint="eastAsia" w:cs="仿宋" w:asciiTheme="minorEastAsia" w:hAnsiTheme="minorEastAsia"/>
                <w:sz w:val="24"/>
                <w:szCs w:val="24"/>
                <w:lang w:eastAsia="zh-CN"/>
              </w:rPr>
            </w:pPr>
            <w:r>
              <w:rPr>
                <w:rFonts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未提供中小企业声明函则不享受价格扣除）</w:t>
            </w:r>
            <w:r/>
          </w:p>
          <w:p>
            <w:pPr>
              <w:spacing w:line="240" w:lineRule="auto"/>
              <w:rPr>
                <w:rFonts w:hint="eastAsia" w:cs="仿宋" w:asciiTheme="minorEastAsia" w:hAnsiTheme="minorEastAsia"/>
                <w:b/>
                <w:bCs/>
                <w:sz w:val="24"/>
                <w:szCs w:val="24"/>
                <w:lang w:eastAsia="zh-CN"/>
              </w:rPr>
            </w:pPr>
            <w:r>
              <w:rPr>
                <w:rFonts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.2中小微企业划型标准请对照《关于印发中小企业划型标准规定的通知》（工信部联企业〔2011〕300号）（详见格式）。本项目采购标的对应的行业主要为工业。</w:t>
            </w:r>
            <w:r/>
          </w:p>
          <w:p>
            <w:pPr>
              <w:spacing w:line="240" w:lineRule="auto"/>
              <w:rPr>
                <w:rFonts w:hint="eastAsia" w:cs="仿宋" w:asciiTheme="minorEastAsia" w:hAnsiTheme="minorEastAsia"/>
                <w:b/>
                <w:bCs/>
                <w:sz w:val="24"/>
                <w:szCs w:val="24"/>
                <w:lang w:eastAsia="zh-CN"/>
              </w:rPr>
            </w:pPr>
            <w:r>
              <w:rPr>
                <w:rFonts w:hint="eastAsia" w:cs="仿宋" w:asciiTheme="minorEastAsia" w:hAnsiTheme="minorEastAsia"/>
                <w:sz w:val="24"/>
                <w:szCs w:val="24"/>
                <w:lang w:eastAsia="zh-CN"/>
              </w:rPr>
              <w:t xml:space="preserve">3.本项目的特定资格要求：</w:t>
            </w:r>
            <w:r>
              <w:rPr>
                <w:rFonts w:hint="eastAsia" w:cs="仿宋" w:asciiTheme="minorEastAsia" w:hAnsiTheme="minorEastAsia"/>
                <w:b/>
                <w:bCs/>
                <w:sz w:val="24"/>
                <w:szCs w:val="24"/>
                <w:lang w:eastAsia="zh-CN"/>
              </w:rPr>
              <w:t xml:space="preserve">具有医疗器械经营许可证或医疗器械生产许可证。</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说明：</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1.本项目不接受联合体参与采购活动。</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2.单位负责人为同一人或者存在直接控股、管理关系的不同供应商，不得参加同一合同项下的政府采购活动。</w:t>
            </w:r>
            <w:r/>
          </w:p>
          <w:p>
            <w:pPr>
              <w:spacing w:line="240" w:lineRule="auto"/>
              <w:rPr>
                <w:rFonts w:hint="eastAsia" w:cs="仿宋" w:asciiTheme="minorEastAsia" w:hAnsiTheme="minorEastAsia"/>
                <w:lang w:eastAsia="zh-CN"/>
              </w:rPr>
            </w:pPr>
            <w:r>
              <w:rPr>
                <w:rFonts w:hint="eastAsia" w:cs="仿宋" w:asciiTheme="minorEastAsia" w:hAnsiTheme="minorEastAsia"/>
                <w:bCs/>
                <w:sz w:val="24"/>
                <w:lang w:eastAsia="zh-CN"/>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投标人须用政府采购客户端工具导入“苏采云”系统下载的招标文件后，离线编制投标文件。招标文件、供应商操作手册及政府采购客户端工具可通过“苏采云”系统（网址：</w:t>
            </w:r>
            <w:hyperlink r:id="rId23" w:tooltip="http://jszfcg.jsczt.cn/" w:history="1">
              <w:r>
                <w:rPr>
                  <w:rFonts w:hint="eastAsia" w:cs="仿宋" w:asciiTheme="minorEastAsia" w:hAnsiTheme="minorEastAsia"/>
                  <w:bCs/>
                  <w:sz w:val="24"/>
                  <w:lang w:eastAsia="zh-CN"/>
                </w:rPr>
                <w:t xml:space="preserve">http://jszfcg.jsc</w:t>
              </w:r>
              <w:bookmarkStart w:id="1" w:name="_Hlt91509263"/>
              <w:bookmarkStart w:id="2" w:name="_Hlt91509264"/>
              <w:r>
                <w:rPr>
                  <w:rFonts w:hint="eastAsia" w:cs="仿宋" w:asciiTheme="minorEastAsia" w:hAnsiTheme="minorEastAsia"/>
                  <w:bCs/>
                  <w:sz w:val="24"/>
                  <w:lang w:eastAsia="zh-CN"/>
                </w:rPr>
                <w:t xml:space="preserve">z</w:t>
              </w:r>
              <w:bookmarkEnd w:id="1"/>
              <w:bookmarkEnd w:id="2"/>
              <w:r>
                <w:rPr>
                  <w:rFonts w:hint="eastAsia" w:cs="仿宋" w:asciiTheme="minorEastAsia" w:hAnsiTheme="minorEastAsia"/>
                  <w:bCs/>
                  <w:sz w:val="24"/>
                  <w:lang w:eastAsia="zh-CN"/>
                </w:rPr>
                <w:t xml:space="preserve">t.cn/</w:t>
              </w:r>
            </w:hyperlink>
            <w:r>
              <w:rPr>
                <w:rFonts w:hint="eastAsia" w:cs="仿宋" w:asciiTheme="minorEastAsia" w:hAnsiTheme="minorEastAsia"/>
                <w:bCs/>
                <w:sz w:val="24"/>
                <w:lang w:eastAsia="zh-CN"/>
              </w:rPr>
              <w:t xml:space="preserve">）--已报名项目--报名详情页面内相应链接进行下载；供应商操作手册也可通过泰州政府采购网--服务指南--下载专区，点击进入《</w:t>
            </w:r>
            <w:hyperlink r:id="rId24" w:tooltip="苏采云系统操作手册（供应商）" w:history="1">
              <w:r>
                <w:rPr>
                  <w:rFonts w:hint="eastAsia" w:cs="仿宋" w:asciiTheme="minorEastAsia" w:hAnsiTheme="minorEastAsia"/>
                  <w:bCs/>
                  <w:sz w:val="24"/>
                  <w:lang w:eastAsia="zh-CN"/>
                </w:rPr>
                <w:t xml:space="preserve">苏采云系统操作手册（供应商）</w:t>
              </w:r>
            </w:hyperlink>
            <w:r>
              <w:rPr>
                <w:rFonts w:hint="eastAsia" w:cs="仿宋" w:asciiTheme="minorEastAsia" w:hAnsiTheme="minorEastAsia"/>
                <w:bCs/>
                <w:sz w:val="24"/>
                <w:lang w:eastAsia="zh-CN"/>
              </w:rPr>
              <w:t xml:space="preserve">》，进行下载。</w:t>
            </w:r>
            <w:r/>
          </w:p>
          <w:p>
            <w:pPr>
              <w:pStyle w:val="770"/>
              <w:rPr>
                <w:rFonts w:hint="eastAsia" w:cs="仿宋" w:asciiTheme="minorEastAsia" w:hAnsiTheme="minorEastAsia" w:eastAsiaTheme="minorEastAsia"/>
              </w:rPr>
            </w:pPr>
            <w:r>
              <w:rPr>
                <w:rFonts w:hint="eastAsia" w:cs="仿宋" w:asciiTheme="minorEastAsia" w:hAnsiTheme="minorEastAsia" w:eastAsiaTheme="minorEastAsia"/>
                <w:b/>
                <w:sz w:val="24"/>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线上投标文件编制要求：</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请按照以下要求（包括但不限于以下要求）制作：</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一、基本目录</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1.《开标一览表》（加盖电子签章，政府采购客户端工具输入报价自动生成，需分采购包编制）；</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2.《授权委托书》（提供原件的扫描件，格式见招标文件第七章《投标文件相关格式》）；</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3.所投产品的环境标志产品认证证书原件的扫描件（如有）。</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（2）环境标志产品认证证书是否符合要求，采购人评标时查询中国政府采购网（www.ccgp.gov.cn）相关内容后确定。</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4.所投产品的节能产品认证证书原件的扫描件（如有）。</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（2）节能产品认证证书是否符合要求，采购人评标时查询中国政府采购网（www.ccgp.gov.cn）相关内容后确定。</w:t>
            </w:r>
            <w:r/>
          </w:p>
          <w:p>
            <w:pPr>
              <w:pStyle w:val="958"/>
              <w:spacing w:line="400" w:lineRule="exact"/>
              <w:widowControl/>
              <w:rPr>
                <w:rFonts w:hint="eastAsia" w:asciiTheme="minorEastAsia" w:hAnsiTheme="minorEastAsia" w:eastAsiaTheme="minorEastAsia"/>
                <w:b/>
                <w:bCs/>
                <w:color w:val="000000"/>
                <w:sz w:val="24"/>
              </w:rPr>
            </w:pPr>
            <w:r>
              <w:rPr>
                <w:rFonts w:asciiTheme="minorEastAsia" w:hAnsiTheme="minorEastAsia" w:eastAsiaTheme="minorEastAsia"/>
                <w:b/>
                <w:bCs/>
                <w:color w:val="000000"/>
                <w:sz w:val="24"/>
              </w:rPr>
              <w:t xml:space="preserve">二、资格条件（1-</w:t>
            </w:r>
            <w:r>
              <w:rPr>
                <w:rFonts w:hint="eastAsia" w:asciiTheme="minorEastAsia" w:hAnsiTheme="minorEastAsia" w:eastAsiaTheme="minorEastAsia"/>
                <w:b/>
                <w:bCs/>
                <w:color w:val="000000"/>
                <w:sz w:val="24"/>
              </w:rPr>
              <w:t xml:space="preserve">8</w:t>
            </w:r>
            <w:r>
              <w:rPr>
                <w:rFonts w:asciiTheme="minorEastAsia" w:hAnsiTheme="minorEastAsia" w:eastAsiaTheme="minorEastAsia"/>
                <w:b/>
                <w:bCs/>
                <w:color w:val="000000"/>
                <w:sz w:val="24"/>
              </w:rPr>
              <w:t xml:space="preserve">必须提供，否则投标无效）</w:t>
            </w:r>
            <w:r/>
          </w:p>
          <w:p>
            <w:pPr>
              <w:pStyle w:val="958"/>
              <w:spacing w:line="400" w:lineRule="exact"/>
              <w:widowControl/>
              <w:rPr>
                <w:rFonts w:hint="eastAsia" w:asciiTheme="minorEastAsia" w:hAnsiTheme="minorEastAsia" w:eastAsiaTheme="minorEastAsia"/>
                <w:b/>
                <w:bCs/>
                <w:color w:val="000000"/>
                <w:sz w:val="24"/>
              </w:rPr>
            </w:pPr>
            <w:r>
              <w:rPr>
                <w:rFonts w:asciiTheme="minorEastAsia" w:hAnsiTheme="minorEastAsia" w:eastAsiaTheme="minorEastAsia"/>
                <w:color w:val="000000"/>
                <w:sz w:val="24"/>
              </w:rPr>
              <w:t xml:space="preserve">1.投标人合法有效的法人或者其他组织的营业执照等证明文件，自然人的身份证明。以上证明文件提供</w:t>
            </w:r>
            <w:r>
              <w:rPr>
                <w:rFonts w:asciiTheme="minorEastAsia" w:hAnsiTheme="minorEastAsia" w:eastAsiaTheme="minorEastAsia"/>
                <w:b/>
                <w:bCs/>
                <w:color w:val="000000"/>
                <w:sz w:val="24"/>
              </w:rPr>
              <w:t xml:space="preserve">原件的扫描件。</w:t>
            </w:r>
            <w:r/>
          </w:p>
          <w:p>
            <w:pPr>
              <w:pStyle w:val="958"/>
              <w:spacing w:line="400" w:lineRule="exact"/>
              <w:widowControl/>
              <w:rPr>
                <w:rFonts w:hint="eastAsia"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color w:val="000000"/>
                <w:sz w:val="24"/>
              </w:rPr>
              <w:t xml:space="preserve">《授权委托书》（提供原件的扫描件，格式见招标文件第七章《投标文件相关格式》）；</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w:t>
            </w:r>
            <w:r>
              <w:rPr>
                <w:rFonts w:asciiTheme="minorEastAsia" w:hAnsiTheme="minorEastAsia" w:eastAsiaTheme="minorEastAsia"/>
                <w:color w:val="000000"/>
                <w:sz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w:t>
            </w:r>
            <w:r>
              <w:rPr>
                <w:rFonts w:asciiTheme="minorEastAsia" w:hAnsiTheme="minorEastAsia" w:eastAsiaTheme="minorEastAsia"/>
                <w:color w:val="000000"/>
                <w:sz w:val="24"/>
              </w:rPr>
              <w:t xml:space="preserve">.投标人的本项目开标时间前6个月内任何1个月的依法缴纳税收和社会保障资金的相关材料扫描件（依法免税或不需要缴纳社会保障资金的供应商</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提供相应文件证明其依法免税或不需要缴纳社会保障资金</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w:t>
            </w:r>
            <w:r/>
          </w:p>
          <w:p>
            <w:pPr>
              <w:pStyle w:val="958"/>
              <w:spacing w:line="400" w:lineRule="exact"/>
              <w:widowControl/>
              <w:rPr>
                <w:rFonts w:hint="eastAsia" w:asciiTheme="minorEastAsia" w:hAnsiTheme="minorEastAsia" w:eastAsiaTheme="minorEastAsia"/>
                <w:b/>
                <w:bCs/>
                <w:color w:val="000000"/>
                <w:sz w:val="24"/>
              </w:rPr>
            </w:pPr>
            <w:r>
              <w:rPr>
                <w:rFonts w:hint="eastAsia" w:asciiTheme="minorEastAsia" w:hAnsiTheme="minorEastAsia" w:eastAsiaTheme="minorEastAsia"/>
                <w:color w:val="000000"/>
                <w:sz w:val="24"/>
              </w:rPr>
              <w:t xml:space="preserve">5</w:t>
            </w:r>
            <w:r>
              <w:rPr>
                <w:rFonts w:asciiTheme="minorEastAsia" w:hAnsiTheme="minorEastAsia" w:eastAsiaTheme="minorEastAsia"/>
                <w:color w:val="000000"/>
                <w:sz w:val="24"/>
              </w:rPr>
              <w:t xml:space="preserve">.具备履行合同所必需的设备和专业技术能力的证明材料</w:t>
            </w:r>
            <w:r>
              <w:rPr>
                <w:rFonts w:asciiTheme="minorEastAsia" w:hAnsiTheme="minorEastAsia" w:eastAsiaTheme="minorEastAsia"/>
                <w:b/>
                <w:bCs/>
                <w:color w:val="000000"/>
                <w:sz w:val="24"/>
              </w:rPr>
              <w:t xml:space="preserve">；</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w:t>
            </w:r>
            <w:r>
              <w:rPr>
                <w:rFonts w:asciiTheme="minorEastAsia" w:hAnsiTheme="minorEastAsia" w:eastAsiaTheme="minorEastAsia"/>
                <w:color w:val="000000"/>
                <w:sz w:val="24"/>
              </w:rPr>
              <w:t xml:space="preserve">.投标人参加政府采购活动前3年内在经营活动中没有重大违法记录的书面声明（加盖电子签章，格式见招标文件第七章《投标文件相关格式》）。</w:t>
            </w:r>
            <w:r/>
          </w:p>
          <w:p>
            <w:pPr>
              <w:pStyle w:val="958"/>
              <w:spacing w:line="400" w:lineRule="exact"/>
              <w:widowControl/>
              <w:rPr>
                <w:rFonts w:hint="eastAsia" w:asciiTheme="minorEastAsia" w:hAnsiTheme="minorEastAsia" w:eastAsiaTheme="minorEastAsia"/>
              </w:rPr>
            </w:pPr>
            <w:r>
              <w:rPr>
                <w:rFonts w:hint="eastAsia" w:asciiTheme="minorEastAsia" w:hAnsiTheme="minorEastAsia" w:eastAsiaTheme="minorEastAsia"/>
                <w:color w:val="000000"/>
                <w:sz w:val="24"/>
              </w:rPr>
              <w:t xml:space="preserve">7</w:t>
            </w:r>
            <w:r>
              <w:rPr>
                <w:rFonts w:asciiTheme="minorEastAsia" w:hAnsiTheme="minorEastAsia" w:eastAsiaTheme="minorEastAsia"/>
                <w:color w:val="000000"/>
                <w:sz w:val="24"/>
              </w:rPr>
              <w:t xml:space="preserve">.投标人信用信息（要求见本章条款项号“</w:t>
            </w:r>
            <w:r>
              <w:rPr>
                <w:rFonts w:hint="eastAsia" w:asciiTheme="minorEastAsia" w:hAnsiTheme="minorEastAsia" w:eastAsiaTheme="minorEastAsia"/>
                <w:color w:val="000000"/>
                <w:sz w:val="24"/>
              </w:rPr>
              <w:t xml:space="preserve">17</w:t>
            </w:r>
            <w:r>
              <w:rPr>
                <w:rFonts w:asciiTheme="minorEastAsia" w:hAnsiTheme="minorEastAsia" w:eastAsiaTheme="minorEastAsia"/>
                <w:color w:val="000000"/>
                <w:sz w:val="24"/>
              </w:rPr>
              <w:t xml:space="preserve">”中</w:t>
            </w:r>
            <w:r>
              <w:rPr>
                <w:rFonts w:hint="eastAsia" w:asciiTheme="minorEastAsia" w:hAnsiTheme="minorEastAsia" w:eastAsiaTheme="minorEastAsia"/>
                <w:color w:val="000000"/>
                <w:sz w:val="24"/>
              </w:rPr>
              <w:t xml:space="preserve">的</w:t>
            </w:r>
            <w:r>
              <w:rPr>
                <w:rFonts w:asciiTheme="minorEastAsia" w:hAnsiTheme="minorEastAsia" w:eastAsiaTheme="minorEastAsia"/>
                <w:color w:val="000000"/>
                <w:sz w:val="24"/>
              </w:rPr>
              <w:t xml:space="preserve">内容）。</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8</w:t>
            </w:r>
            <w:r>
              <w:rPr>
                <w:rFonts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本项目的特定资格要求：</w:t>
            </w:r>
            <w:r>
              <w:rPr>
                <w:rFonts w:hint="eastAsia" w:asciiTheme="minorEastAsia" w:hAnsiTheme="minorEastAsia" w:eastAsiaTheme="minorEastAsia"/>
                <w:b/>
                <w:bCs/>
                <w:color w:val="000000"/>
                <w:sz w:val="24"/>
              </w:rPr>
              <w:t xml:space="preserve">投标人具有医疗器械经营许可证或医疗器械生产许可证。</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9.</w:t>
            </w:r>
            <w:r>
              <w:rPr>
                <w:rFonts w:asciiTheme="minorEastAsia" w:hAnsiTheme="minorEastAsia" w:eastAsiaTheme="minorEastAsia"/>
                <w:color w:val="000000"/>
                <w:sz w:val="24"/>
              </w:rPr>
              <w:t xml:space="preserve">投标人提供的</w:t>
            </w:r>
            <w:r>
              <w:rPr>
                <w:rFonts w:hint="eastAsia" w:asciiTheme="minorEastAsia" w:hAnsiTheme="minorEastAsia" w:eastAsiaTheme="minorEastAsia"/>
                <w:color w:val="000000"/>
                <w:sz w:val="24"/>
              </w:rPr>
              <w:t xml:space="preserve">货物</w:t>
            </w:r>
            <w:r>
              <w:rPr>
                <w:rFonts w:asciiTheme="minorEastAsia" w:hAnsiTheme="minorEastAsia" w:eastAsiaTheme="minorEastAsia"/>
                <w:color w:val="000000"/>
                <w:sz w:val="24"/>
              </w:rPr>
              <w:t xml:space="preserve">全部由符合政策要求的中小企业</w:t>
            </w:r>
            <w:r>
              <w:rPr>
                <w:rFonts w:hint="eastAsia" w:asciiTheme="minorEastAsia" w:hAnsiTheme="minorEastAsia" w:eastAsiaTheme="minorEastAsia"/>
                <w:color w:val="000000"/>
                <w:sz w:val="24"/>
              </w:rPr>
              <w:t xml:space="preserve">制造</w:t>
            </w:r>
            <w:r>
              <w:rPr>
                <w:rFonts w:asciiTheme="minorEastAsia" w:hAnsiTheme="minorEastAsia" w:eastAsiaTheme="minorEastAsia"/>
                <w:color w:val="000000"/>
                <w:sz w:val="24"/>
              </w:rPr>
              <w:t xml:space="preserve">的，提供《中小企业声明函》（加盖电子签章，填写完整。格式见招标文件第七章《投标文件相关格式》）。</w:t>
            </w:r>
            <w:r>
              <w:rPr>
                <w:rFonts w:asciiTheme="minorEastAsia" w:hAnsiTheme="minorEastAsia" w:eastAsiaTheme="minorEastAsia"/>
                <w:b/>
                <w:color w:val="000000"/>
                <w:sz w:val="24"/>
              </w:rPr>
              <w:t xml:space="preserve">《中小企业声明函》查询渠道参考工业和信息化部发布的中小企业规模自测小程序。</w:t>
            </w:r>
            <w:r>
              <w:rPr>
                <w:rFonts w:hint="eastAsia" w:asciiTheme="minorEastAsia" w:hAnsiTheme="minorEastAsia" w:eastAsiaTheme="minorEastAsia"/>
                <w:b/>
                <w:color w:val="000000"/>
                <w:sz w:val="24"/>
              </w:rPr>
              <w:t xml:space="preserve">（</w:t>
            </w:r>
            <w:r>
              <w:rPr>
                <w:rFonts w:asciiTheme="minorEastAsia" w:hAnsiTheme="minorEastAsia" w:eastAsiaTheme="minorEastAsia"/>
                <w:color w:val="000000"/>
                <w:sz w:val="24"/>
              </w:rPr>
              <w:t xml:space="preserve">注：具体以《政府采购促进中小企业发展管理办法》（财库</w:t>
            </w:r>
            <w:r>
              <w:rPr>
                <w:rFonts w:hint="eastAsia" w:asciiTheme="minorEastAsia" w:hAnsiTheme="minorEastAsia" w:eastAsiaTheme="minorEastAsia"/>
                <w:color w:val="000000"/>
                <w:sz w:val="24"/>
              </w:rPr>
              <w:t xml:space="preserve">〔2020〕46号</w:t>
            </w:r>
            <w:r>
              <w:rPr>
                <w:rFonts w:asciiTheme="minorEastAsia" w:hAnsiTheme="minorEastAsia" w:eastAsiaTheme="minorEastAsia"/>
                <w:color w:val="000000"/>
                <w:sz w:val="24"/>
              </w:rPr>
              <w:t xml:space="preserve">）和《关于印发中小企业划型标准规定的通知》（工信部联企业</w:t>
            </w:r>
            <w:r>
              <w:rPr>
                <w:rFonts w:hint="eastAsia" w:asciiTheme="minorEastAsia" w:hAnsiTheme="minorEastAsia" w:eastAsiaTheme="minorEastAsia"/>
                <w:color w:val="000000"/>
                <w:sz w:val="24"/>
              </w:rPr>
              <w:t xml:space="preserve">〔2011〕300号</w:t>
            </w:r>
            <w:r>
              <w:rPr>
                <w:rFonts w:asciiTheme="minorEastAsia" w:hAnsiTheme="minorEastAsia" w:eastAsiaTheme="minorEastAsia"/>
                <w:color w:val="000000"/>
                <w:sz w:val="24"/>
              </w:rPr>
              <w:t xml:space="preserve">）的规定为准。</w:t>
            </w:r>
            <w:r/>
          </w:p>
          <w:p>
            <w:pPr>
              <w:pStyle w:val="958"/>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注：监护企业和残疾人福利性单位等同于小微企业。</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（1）小微型企业价格扣除</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①本项目对小型和微型企业给予10%的扣除价格，用扣除后的价格参与评审。</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②参加报价的中小企业，应当根据《政府采购促进中小企业发展管理办法》（财库﹝2020﹞46号）的规定提供《中小企业声明函》（见附件）。</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③企业标准请参照《关于印发中小企业划型标准规定的通知》（工信部联企业〔2011〕300号）文件规定。 </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残疾人福利单位价格扣除</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①本项目对残疾人福利性单位视同小型、微型企业，给予10%的价格扣除，用扣除后的价格参与评审。</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②残疾人福利单位需按照采购文件的要求提供《残疾人福利性单位声明函》（见附件）。</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③残疾人福利单位标准请参照《关于促进残疾人就业政府采购政策的通知》（财库〔2017〕141号）。</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监狱和戒毒企业价格扣除</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①本项目对监狱和戒毒企业（简称监狱企业）视同小型、微型企业，给予10%的价格扣除，用扣除后的价格参与评审。</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②监狱和戒毒企业需按照采购文件的要求提供《监狱企业声明函》（见附件）。</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④监狱企业标准请参照《关于政府采购支持监狱企业发展有关问题的通知》（财库〔2014〕68号）。</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残疾人福利单位、监狱企业属于小型、微型企业的，不重复享受政策。</w:t>
            </w:r>
            <w:r/>
          </w:p>
          <w:p>
            <w:pPr>
              <w:pStyle w:val="793"/>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rPr>
              <w:t xml:space="preserve">10.</w:t>
            </w:r>
            <w:r>
              <w:rPr>
                <w:rFonts w:hint="eastAsia" w:cs="仿宋" w:asciiTheme="minorEastAsia" w:hAnsiTheme="minorEastAsia"/>
                <w:color w:val="000000" w:themeColor="text1"/>
                <w:shd w:val="clear" w:color="auto" w:fill="ffffff"/>
              </w:rPr>
              <w:t xml:space="preserve">采购本国产品的支持政策</w:t>
            </w:r>
            <w:r/>
          </w:p>
          <w:p>
            <w:pPr>
              <w:pStyle w:val="793"/>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10.1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93"/>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10.2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93"/>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10.3 本项目政府采购活动中既有本国产品又有非本国产品参与竞争的，依法对本国产品给予价格评审优惠，对本国产品的报价给予  20%的价格扣除，用扣除后的价格参与评审。</w:t>
            </w:r>
            <w:r/>
          </w:p>
          <w:p>
            <w:pPr>
              <w:pStyle w:val="793"/>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10.4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93"/>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10.5 供应商需按照招标文件的要求提供《关于符合本国产品标准的声明函》（以下简称《声明函》），如不提供将不享受本国产品价格评审优惠。</w:t>
            </w:r>
            <w:r/>
          </w:p>
          <w:p>
            <w:pPr>
              <w:pStyle w:val="793"/>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10.6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93"/>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10.7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8"/>
              <w:spacing w:line="400" w:lineRule="exact"/>
              <w:widowControl/>
              <w:rPr>
                <w:rFonts w:hint="eastAsia" w:asciiTheme="minorEastAsia" w:hAnsiTheme="minorEastAsia" w:eastAsiaTheme="minorEastAsia"/>
                <w:b/>
                <w:bCs/>
                <w:sz w:val="24"/>
              </w:rPr>
            </w:pPr>
            <w:r>
              <w:rPr>
                <w:rFonts w:asciiTheme="minorEastAsia" w:hAnsiTheme="minorEastAsia" w:eastAsiaTheme="minorEastAsia"/>
                <w:b/>
                <w:bCs/>
                <w:sz w:val="24"/>
              </w:rPr>
              <w:t xml:space="preserve">三、符合条件（必须提供，否则投标无效）</w:t>
            </w:r>
            <w:r/>
          </w:p>
          <w:p>
            <w:pPr>
              <w:pStyle w:val="958"/>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（一）</w:t>
            </w:r>
            <w:r>
              <w:rPr>
                <w:rFonts w:asciiTheme="minorEastAsia" w:hAnsiTheme="minorEastAsia" w:eastAsiaTheme="minorEastAsia"/>
                <w:sz w:val="24"/>
              </w:rPr>
              <w:t xml:space="preserve">报价</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1.《分项价格表》（加盖电子签章，格式见招标文件第七章《投标文件相关格式》。）；</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（二）商务资信</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《投标函》（加盖电子签章，格式见招标文件第七章《投标文件相关格式》）；</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（三）技术响应</w:t>
            </w:r>
            <w:r/>
          </w:p>
          <w:p>
            <w:pPr>
              <w:pStyle w:val="958"/>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《偏离表》（加盖电子签章，格式见招标文件第七章《投标文件相关格式》）。</w:t>
            </w:r>
            <w:r/>
          </w:p>
          <w:p>
            <w:pPr>
              <w:pStyle w:val="958"/>
              <w:spacing w:line="400" w:lineRule="exact"/>
              <w:widowControl/>
              <w:rPr>
                <w:rFonts w:hint="eastAsia" w:asciiTheme="minorEastAsia" w:hAnsiTheme="minorEastAsia" w:eastAsiaTheme="minorEastAsia"/>
                <w:b/>
                <w:bCs/>
                <w:color w:val="000000"/>
                <w:sz w:val="24"/>
              </w:rPr>
            </w:pPr>
            <w:r>
              <w:rPr>
                <w:rFonts w:asciiTheme="minorEastAsia" w:hAnsiTheme="minorEastAsia" w:eastAsiaTheme="minorEastAsia"/>
                <w:sz w:val="24"/>
              </w:rPr>
              <w:t xml:space="preserve"> </w:t>
            </w:r>
            <w:r>
              <w:rPr>
                <w:rFonts w:asciiTheme="minorEastAsia" w:hAnsiTheme="minorEastAsia" w:eastAsiaTheme="minorEastAsia"/>
                <w:b/>
                <w:bCs/>
                <w:color w:val="000000"/>
                <w:sz w:val="24"/>
              </w:rPr>
              <w:t xml:space="preserve">四、综合评审评分项</w:t>
            </w:r>
            <w:r/>
          </w:p>
          <w:p>
            <w:pPr>
              <w:pStyle w:val="958"/>
              <w:spacing w:line="400" w:lineRule="exact"/>
              <w:widowControl/>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详</w:t>
            </w:r>
            <w:r>
              <w:rPr>
                <w:rFonts w:asciiTheme="minorEastAsia" w:hAnsiTheme="minorEastAsia" w:eastAsiaTheme="minorEastAsia"/>
                <w:color w:val="000000"/>
                <w:sz w:val="24"/>
              </w:rPr>
              <w:t xml:space="preserve">见招标文件第四章《评标标准》</w:t>
            </w:r>
            <w:r>
              <w:rPr>
                <w:rFonts w:hint="eastAsia" w:asciiTheme="minorEastAsia" w:hAnsiTheme="minorEastAsia" w:eastAsiaTheme="minorEastAsia"/>
                <w:color w:val="000000"/>
                <w:sz w:val="24"/>
              </w:rPr>
              <w:t xml:space="preserve">。</w:t>
            </w:r>
            <w:r/>
          </w:p>
          <w:p>
            <w:pPr>
              <w:pStyle w:val="958"/>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五、价格折扣文件格式</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无。</w:t>
            </w:r>
            <w:r/>
          </w:p>
          <w:p>
            <w:pPr>
              <w:pStyle w:val="958"/>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注：</w:t>
            </w:r>
            <w:r/>
          </w:p>
          <w:p>
            <w:pPr>
              <w:pStyle w:val="958"/>
              <w:spacing w:line="400" w:lineRule="exact"/>
              <w:widowControl/>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1.投标人应对以上文件的合法性、真实性负责。</w:t>
            </w:r>
            <w:r/>
          </w:p>
          <w:p>
            <w:pPr>
              <w:spacing w:line="240" w:lineRule="auto"/>
              <w:rPr>
                <w:rFonts w:hint="eastAsia" w:cs="仿宋" w:asciiTheme="minorEastAsia" w:hAnsiTheme="minorEastAsia"/>
                <w:sz w:val="24"/>
                <w:lang w:eastAsia="zh-CN"/>
              </w:rPr>
            </w:pPr>
            <w:r>
              <w:rPr>
                <w:rFonts w:asciiTheme="minorEastAsia" w:hAnsiTheme="minorEastAsia"/>
                <w:color w:val="000000"/>
                <w:sz w:val="24"/>
                <w:szCs w:val="24"/>
                <w:lang w:eastAsia="zh-CN"/>
              </w:rPr>
              <w:t xml:space="preserve">2.</w:t>
            </w:r>
            <w:r>
              <w:rPr>
                <w:rFonts w:hint="eastAsia" w:cs="Times New Roman" w:asciiTheme="minorEastAsia" w:hAnsiTheme="minorEastAsia"/>
                <w:color w:val="000000"/>
                <w:sz w:val="24"/>
                <w:szCs w:val="24"/>
                <w:lang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投标人应当通过“苏采云”系统提交数据电文形式的投标文件（即电子投标文件）。</w:t>
            </w:r>
            <w:r/>
          </w:p>
          <w:p>
            <w:pPr>
              <w:ind w:firstLine="480"/>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投标文件的退还：</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投标文件不退还投标人，若采购人索取中标人的数据电文形式的投标文件，须在双方签订政府采购合同后，由采购代理机构提供给采购人。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投标文件的密封、签署、盖章要求：</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一、投标文件的密封（加密）要求：</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二、投标文件的签署要求：见招标文件第七章《投标文件相关格式》。</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64"/>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投标人应当在投标截止时间前完成投标文件的传输提交，并可以补充、修改或者撤回投标文件。</w:t>
            </w:r>
            <w:r/>
          </w:p>
          <w:p>
            <w:pPr>
              <w:pStyle w:val="964"/>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补充、修改投标文件的，须先撤回投标文件，重新编制（即补充、修改）投标文件，在投标截止时间前完成投标文件的传输提交。</w:t>
            </w:r>
            <w:r/>
          </w:p>
          <w:p>
            <w:pPr>
              <w:pStyle w:val="964"/>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投标截止时间前未完成投标文件传输的，视为撤回投标文件。投标截止时间后提交的投标文件，“苏采云”系统应当拒收。</w:t>
            </w:r>
            <w:r/>
          </w:p>
          <w:p>
            <w:pPr>
              <w:spacing w:line="240" w:lineRule="auto"/>
              <w:rPr>
                <w:rFonts w:hint="eastAsia" w:cs="仿宋" w:asciiTheme="minorEastAsia" w:hAnsiTheme="minorEastAsia"/>
                <w:b/>
                <w:bCs/>
                <w:sz w:val="24"/>
                <w:lang w:eastAsia="zh-CN"/>
              </w:rPr>
            </w:pPr>
            <w:r>
              <w:rPr>
                <w:rFonts w:hint="eastAsia" w:cs="仿宋" w:asciiTheme="minorEastAsia" w:hAnsiTheme="minorEastAsia"/>
                <w:sz w:val="24"/>
                <w:szCs w:val="24"/>
                <w:lang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投标截止时间：</w:t>
            </w:r>
            <w:r>
              <w:rPr>
                <w:rFonts w:hint="eastAsia" w:cs="仿宋" w:asciiTheme="minorEastAsia" w:hAnsiTheme="minorEastAsia"/>
                <w:b/>
                <w:bCs/>
                <w:sz w:val="24"/>
                <w:lang w:eastAsia="zh-CN"/>
              </w:rPr>
              <w:t xml:space="preserve">2026年</w:t>
            </w:r>
            <w:r>
              <w:rPr>
                <w:rFonts w:cs="仿宋" w:asciiTheme="minorEastAsia" w:hAnsiTheme="minorEastAsia"/>
                <w:b/>
                <w:bCs/>
                <w:sz w:val="24"/>
                <w:lang w:eastAsia="zh-CN"/>
              </w:rPr>
              <w:t xml:space="preserve">6</w:t>
            </w:r>
            <w:r>
              <w:rPr>
                <w:rFonts w:hint="eastAsia" w:cs="仿宋" w:asciiTheme="minorEastAsia" w:hAnsiTheme="minorEastAsia"/>
                <w:b/>
                <w:bCs/>
                <w:sz w:val="24"/>
                <w:lang w:eastAsia="zh-CN"/>
              </w:rPr>
              <w:t xml:space="preserve">月</w:t>
            </w:r>
            <w:r>
              <w:rPr>
                <w:rFonts w:hint="eastAsia" w:cs="仿宋" w:asciiTheme="minorEastAsia" w:hAnsiTheme="minorEastAsia"/>
                <w:b/>
                <w:bCs/>
                <w:sz w:val="24"/>
                <w:lang w:eastAsia="zh-CN"/>
              </w:rPr>
              <w:t xml:space="preserve">30日北京时间</w:t>
            </w:r>
            <w:r>
              <w:rPr>
                <w:rFonts w:cs="仿宋" w:asciiTheme="minorEastAsia" w:hAnsiTheme="minorEastAsia"/>
                <w:b/>
                <w:bCs/>
                <w:sz w:val="24"/>
                <w:lang w:eastAsia="zh-CN"/>
              </w:rPr>
              <w:t xml:space="preserve">14</w:t>
            </w:r>
            <w:r>
              <w:rPr>
                <w:rFonts w:hint="eastAsia" w:cs="仿宋" w:asciiTheme="minorEastAsia" w:hAnsiTheme="minorEastAsia"/>
                <w:b/>
                <w:bCs/>
                <w:sz w:val="24"/>
                <w:lang w:eastAsia="zh-CN"/>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投标文件的提交与接收： </w:t>
            </w:r>
            <w:r/>
          </w:p>
          <w:p>
            <w:pPr>
              <w:ind w:left="480" w:hanging="480"/>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1.投标文件提交与接收时间：提交投标文件截止时间（2026年</w:t>
            </w:r>
            <w:r>
              <w:rPr>
                <w:rFonts w:cs="仿宋" w:asciiTheme="minorEastAsia" w:hAnsiTheme="minorEastAsia"/>
                <w:sz w:val="24"/>
                <w:lang w:eastAsia="zh-CN"/>
              </w:rPr>
              <w:t xml:space="preserve">6</w:t>
            </w:r>
            <w:r>
              <w:rPr>
                <w:rFonts w:hint="eastAsia" w:cs="仿宋" w:asciiTheme="minorEastAsia" w:hAnsiTheme="minorEastAsia"/>
                <w:sz w:val="24"/>
                <w:lang w:eastAsia="zh-CN"/>
              </w:rPr>
              <w:t xml:space="preserve">月</w:t>
            </w:r>
            <w:r>
              <w:rPr>
                <w:rFonts w:hint="eastAsia" w:cs="仿宋" w:asciiTheme="minorEastAsia" w:hAnsiTheme="minorEastAsia"/>
                <w:sz w:val="24"/>
                <w:lang w:eastAsia="zh-CN"/>
              </w:rPr>
              <w:t xml:space="preserve">30日北京时间</w:t>
            </w:r>
            <w:r>
              <w:rPr>
                <w:rFonts w:cs="仿宋" w:asciiTheme="minorEastAsia" w:hAnsiTheme="minorEastAsia"/>
                <w:sz w:val="24"/>
                <w:lang w:eastAsia="zh-CN"/>
              </w:rPr>
              <w:t xml:space="preserve">14</w:t>
            </w:r>
            <w:r>
              <w:rPr>
                <w:rFonts w:hint="eastAsia" w:cs="仿宋" w:asciiTheme="minorEastAsia" w:hAnsiTheme="minorEastAsia"/>
                <w:sz w:val="24"/>
                <w:lang w:eastAsia="zh-CN"/>
              </w:rPr>
              <w:t xml:space="preserve">:30）前。</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报价相同的，招标文件规定的确定一个投标人参加评标的方式：由采购人确定。</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评审得分相同的，招标文件规定的确定一个投标人获得中标人推荐资格的方式：由采购人确定。</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采购人根据采购项目技术构成、产品价格比重等确定核心产品：钬激光治疗机。</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
                <w:bCs/>
                <w:sz w:val="24"/>
              </w:rPr>
            </w:pPr>
            <w:r>
              <w:rPr>
                <w:rFonts w:hint="eastAsia" w:cs="仿宋" w:asciiTheme="minorEastAsia" w:hAnsiTheme="minorEastAsia"/>
                <w:b/>
                <w:bCs/>
                <w:sz w:val="24"/>
              </w:rPr>
              <w:t xml:space="preserve">开标时间及地点：</w:t>
            </w:r>
            <w:r/>
          </w:p>
          <w:p>
            <w:pPr>
              <w:pStyle w:val="954"/>
              <w:numPr>
                <w:ilvl w:val="0"/>
                <w:numId w:val="6"/>
              </w:numPr>
              <w:jc w:val="left"/>
              <w:widowControl/>
              <w:rPr>
                <w:rFonts w:hint="eastAsia" w:cs="仿宋" w:asciiTheme="minorEastAsia" w:hAnsiTheme="minorEastAsia"/>
                <w:b/>
                <w:bCs/>
                <w:sz w:val="24"/>
              </w:rPr>
            </w:pPr>
            <w:r>
              <w:rPr>
                <w:rFonts w:hint="eastAsia" w:cs="仿宋" w:asciiTheme="minorEastAsia" w:hAnsiTheme="minorEastAsia"/>
                <w:b/>
                <w:bCs/>
                <w:sz w:val="24"/>
              </w:rPr>
              <w:t xml:space="preserve">开标时间：2026年</w:t>
            </w:r>
            <w:r>
              <w:rPr>
                <w:rFonts w:cs="仿宋" w:asciiTheme="minorEastAsia" w:hAnsiTheme="minorEastAsia"/>
                <w:b/>
                <w:bCs/>
                <w:sz w:val="24"/>
              </w:rPr>
              <w:t xml:space="preserve">6</w:t>
            </w:r>
            <w:r>
              <w:rPr>
                <w:rFonts w:hint="eastAsia" w:cs="仿宋" w:asciiTheme="minorEastAsia" w:hAnsiTheme="minorEastAsia"/>
                <w:b/>
                <w:bCs/>
                <w:sz w:val="24"/>
              </w:rPr>
              <w:t xml:space="preserve">月</w:t>
            </w:r>
            <w:r>
              <w:rPr>
                <w:rFonts w:hint="eastAsia" w:cs="仿宋" w:asciiTheme="minorEastAsia" w:hAnsiTheme="minorEastAsia"/>
                <w:b/>
                <w:bCs/>
                <w:sz w:val="24"/>
              </w:rPr>
              <w:t xml:space="preserve">30日北京时间</w:t>
            </w:r>
            <w:r>
              <w:rPr>
                <w:rFonts w:cs="仿宋" w:asciiTheme="minorEastAsia" w:hAnsiTheme="minorEastAsia"/>
                <w:b/>
                <w:bCs/>
                <w:sz w:val="24"/>
              </w:rPr>
              <w:t xml:space="preserve">14</w:t>
            </w:r>
            <w:r>
              <w:rPr>
                <w:rFonts w:hint="eastAsia" w:cs="仿宋" w:asciiTheme="minorEastAsia" w:hAnsiTheme="minorEastAsia"/>
                <w:b/>
                <w:bCs/>
                <w:sz w:val="24"/>
              </w:rPr>
              <w:t xml:space="preserve">:30</w:t>
            </w:r>
            <w:r/>
          </w:p>
          <w:p>
            <w:pPr>
              <w:pStyle w:val="954"/>
              <w:jc w:val="left"/>
              <w:widowControl/>
              <w:rPr>
                <w:rFonts w:hint="eastAsia" w:cs="仿宋" w:asciiTheme="minorEastAsia" w:hAnsiTheme="minorEastAsia"/>
                <w:sz w:val="24"/>
              </w:rPr>
            </w:pPr>
            <w:r>
              <w:rPr>
                <w:rFonts w:hint="eastAsia" w:cs="仿宋" w:asciiTheme="minorEastAsia" w:hAnsiTheme="minorEastAsia"/>
                <w:b/>
                <w:bCs/>
                <w:sz w:val="24"/>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“苏采云”系统生成开标记录并</w:t>
            </w:r>
            <w:r>
              <w:rPr>
                <w:rFonts w:hint="eastAsia" w:cs="仿宋" w:asciiTheme="minorEastAsia" w:hAnsiTheme="minorEastAsia"/>
                <w:b/>
                <w:bCs/>
                <w:sz w:val="24"/>
                <w:lang w:eastAsia="zh-CN"/>
              </w:rPr>
              <w:t xml:space="preserve">向社会公众公布后6分钟内</w:t>
            </w:r>
            <w:r>
              <w:rPr>
                <w:rFonts w:hint="eastAsia" w:cs="仿宋" w:asciiTheme="minorEastAsia" w:hAnsiTheme="minorEastAsia"/>
                <w:sz w:val="24"/>
                <w:lang w:eastAsia="zh-CN"/>
              </w:rPr>
              <w:t xml:space="preserve">，投标人通过“苏采云”系统（使用“CA数字证书”）</w:t>
            </w:r>
            <w:r>
              <w:rPr>
                <w:rFonts w:hint="eastAsia" w:cs="仿宋" w:asciiTheme="minorEastAsia" w:hAnsiTheme="minorEastAsia"/>
                <w:b/>
                <w:bCs/>
                <w:sz w:val="24"/>
                <w:lang w:eastAsia="zh-CN"/>
              </w:rPr>
              <w:t xml:space="preserve">确认开标过程</w:t>
            </w:r>
            <w:r>
              <w:rPr>
                <w:rFonts w:hint="eastAsia" w:cs="仿宋" w:asciiTheme="minorEastAsia" w:hAnsiTheme="minorEastAsia"/>
                <w:sz w:val="24"/>
                <w:lang w:eastAsia="zh-CN"/>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1.评标中需要投标人对投标文件澄清或者说明的，应当通过“苏采云”系统交换数据电文。</w:t>
            </w:r>
            <w:r>
              <w:rPr>
                <w:rFonts w:hint="eastAsia" w:cs="仿宋" w:asciiTheme="minorEastAsia" w:hAnsiTheme="minorEastAsia"/>
                <w:b/>
                <w:sz w:val="24"/>
                <w:szCs w:val="24"/>
                <w:lang w:eastAsia="zh-CN"/>
              </w:rPr>
              <w:t xml:space="preserve">在评标期间，请投标人保持在线</w:t>
            </w:r>
            <w:r>
              <w:rPr>
                <w:rFonts w:hint="eastAsia" w:cs="仿宋" w:asciiTheme="minorEastAsia" w:hAnsiTheme="minorEastAsia"/>
                <w:sz w:val="24"/>
                <w:szCs w:val="24"/>
                <w:lang w:eastAsia="zh-CN"/>
              </w:rPr>
              <w:t xml:space="preserve">。</w:t>
            </w:r>
            <w:r/>
          </w:p>
          <w:p>
            <w:pPr>
              <w:ind w:firstLine="480"/>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240" w:lineRule="auto"/>
              <w:rPr>
                <w:rFonts w:hint="eastAsia" w:cs="仿宋" w:asciiTheme="minorEastAsia" w:hAnsiTheme="minorEastAsia"/>
                <w:sz w:val="24"/>
                <w:lang w:eastAsia="zh-CN"/>
              </w:rPr>
            </w:pPr>
            <w:r>
              <w:rPr>
                <w:rFonts w:hint="eastAsia" w:cs="仿宋" w:asciiTheme="minorEastAsia" w:hAnsiTheme="minorEastAsia"/>
                <w:b/>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jc w:val="both"/>
              <w:spacing w:after="0" w:line="240" w:lineRule="auto"/>
              <w:rPr>
                <w:rFonts w:hint="eastAsia" w:cs="仿宋" w:asciiTheme="minorEastAsia" w:hAnsiTheme="minorEastAsia"/>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lang w:eastAsia="zh-CN"/>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spacing w:line="240" w:lineRule="auto"/>
              <w:rPr>
                <w:rFonts w:hint="eastAsia" w:cs="仿宋" w:asciiTheme="minorEastAsia" w:hAnsiTheme="minorEastAsia"/>
                <w:sz w:val="24"/>
                <w:lang w:eastAsia="zh-CN"/>
              </w:rPr>
            </w:pPr>
            <w:r>
              <w:rPr>
                <w:rFonts w:hint="eastAsia" w:cs="仿宋" w:asciiTheme="minorEastAsia" w:hAnsiTheme="minorEastAsia"/>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一、推荐中标候选供应商名单。中标候选供应商数量应当根据采购需要确定，但必须按顺序排列中标候选供应商。</w:t>
            </w:r>
            <w:r/>
          </w:p>
          <w:p>
            <w:pPr>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二、采用综合评分法的，按评审后得分由高到低顺序排列。得分相同的，按投标报价由低到高顺序排列。得分且投标报价相同的，按服务方案得分顺序排列。</w:t>
            </w:r>
            <w:r/>
          </w:p>
          <w:p>
            <w:pPr>
              <w:spacing w:line="240" w:lineRule="auto"/>
              <w:rPr>
                <w:rFonts w:hint="eastAsia" w:cs="仿宋" w:asciiTheme="minorEastAsia" w:hAnsiTheme="minorEastAsia"/>
                <w:lang w:eastAsia="zh-CN"/>
              </w:rPr>
            </w:pPr>
            <w:r>
              <w:rPr>
                <w:rFonts w:hint="eastAsia" w:cs="仿宋" w:asciiTheme="minorEastAsia" w:hAnsiTheme="minorEastAsia"/>
                <w:sz w:val="24"/>
                <w:szCs w:val="24"/>
                <w:lang w:eastAsia="zh-CN"/>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szCs w:val="24"/>
                <w:lang w:eastAsia="zh-CN"/>
              </w:rPr>
            </w:pPr>
            <w:r>
              <w:rPr>
                <w:rFonts w:hint="eastAsia" w:cs="仿宋" w:asciiTheme="minorEastAsia" w:hAnsiTheme="minorEastAsia"/>
                <w:b/>
                <w:sz w:val="24"/>
                <w:lang w:eastAsia="zh-CN"/>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both"/>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特别说明：</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lang w:eastAsia="zh-CN"/>
              </w:rPr>
              <w:t xml:space="preserve">32</w:t>
            </w:r>
            <w:r>
              <w:rPr>
                <w:rFonts w:hint="eastAsia" w:cs="仿宋" w:asciiTheme="minorEastAsia" w:hAnsiTheme="minorEastAsia"/>
                <w:sz w:val="24"/>
              </w:rPr>
              <w:t xml:space="preserve">.</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供应商认为招标文件、招标过程和中标、成交结果使自己的权益受到损害的，可以在知道或者应知其权益受到损害之日起七个工作日内，以书面形式向采购人、采购代理机构提出质疑。询问和质疑由采购人、采购代理机构依法处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2.供应商在法定质疑期内一次性提出针对同一采购程序环节的质疑。</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3.质疑函格式详见附件二。</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质疑接收人：马先生     联系电话：</w:t>
            </w:r>
            <w:r>
              <w:rPr>
                <w:rFonts w:cs="仿宋" w:asciiTheme="minorEastAsia" w:hAnsiTheme="minorEastAsia"/>
                <w:sz w:val="24"/>
                <w:lang w:eastAsia="zh-CN"/>
              </w:rPr>
              <w:t xml:space="preserve">025-84795469 </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地址：南京市建邺区云龙山路56号大唐科技大厦A座高区15楼业务一部</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b/>
                <w:bCs/>
                <w:sz w:val="24"/>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中标人在收到中标通知书时，须向采购代理机构提交《开标一览表》和《分项价格表》的数据文件（WORD格式）。</w:t>
            </w:r>
            <w:r/>
          </w:p>
        </w:tc>
      </w:tr>
    </w:tbl>
    <w:p>
      <w:pPr>
        <w:pStyle w:val="771"/>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keepNext/>
        <w:pageBreakBefore/>
        <w:spacing w:after="0" w:line="360" w:lineRule="auto"/>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附件一 </w:t>
      </w:r>
      <w:r/>
    </w:p>
    <w:p>
      <w:pPr>
        <w:jc w:val="center"/>
        <w:spacing w:after="40" w:line="360" w:lineRule="auto"/>
        <w:rPr>
          <w:rFonts w:hint="eastAsia" w:asciiTheme="minorEastAsia" w:hAnsiTheme="minorEastAsia"/>
          <w:lang w:eastAsia="zh-CN"/>
        </w:rPr>
      </w:pPr>
      <w:r>
        <w:rPr>
          <w:rFonts w:hint="eastAsia" w:cs="仿宋" w:asciiTheme="minorEastAsia" w:hAnsiTheme="minorEastAsia"/>
          <w:color w:val="000000"/>
          <w:sz w:val="32"/>
          <w:szCs w:val="32"/>
          <w:lang w:eastAsia="zh-CN"/>
        </w:rPr>
        <w:t xml:space="preserve">招标代理服务收费标准</w:t>
      </w:r>
      <w:r/>
    </w:p>
    <w:p>
      <w:pPr>
        <w:ind w:firstLine="480"/>
        <w:spacing w:line="360" w:lineRule="auto"/>
        <w:widowControl w:val="off"/>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代理服务费由</w:t>
      </w:r>
      <w:r>
        <w:rPr>
          <w:rFonts w:hint="eastAsia" w:cs="仿宋" w:asciiTheme="minorEastAsia" w:hAnsiTheme="minorEastAsia"/>
          <w:sz w:val="24"/>
          <w:szCs w:val="24"/>
          <w:lang w:eastAsia="zh-CN"/>
        </w:rPr>
        <w:t xml:space="preserve">采购</w:t>
      </w:r>
      <w:r>
        <w:rPr>
          <w:rFonts w:hint="eastAsia" w:cs="仿宋" w:asciiTheme="minorEastAsia" w:hAnsiTheme="minorEastAsia"/>
          <w:sz w:val="24"/>
          <w:szCs w:val="24"/>
          <w:lang w:eastAsia="zh-CN"/>
        </w:rPr>
        <w:t xml:space="preserve">人支付，按照《江苏省招标代理服务收费的指导意见》的通知（苏招协〔2022〕2号）收费标准的</w:t>
      </w:r>
      <w:r>
        <w:rPr>
          <w:rFonts w:cs="仿宋" w:asciiTheme="minorEastAsia" w:hAnsiTheme="minorEastAsia"/>
          <w:sz w:val="24"/>
          <w:szCs w:val="24"/>
          <w:lang w:eastAsia="zh-CN"/>
        </w:rPr>
        <w:t xml:space="preserve">7</w:t>
      </w:r>
      <w:r>
        <w:rPr>
          <w:rFonts w:cs="仿宋" w:asciiTheme="minorEastAsia" w:hAnsiTheme="minorEastAsia"/>
          <w:sz w:val="24"/>
          <w:szCs w:val="24"/>
          <w:lang w:eastAsia="zh-CN"/>
        </w:rPr>
        <w:t xml:space="preserve">0%</w:t>
      </w:r>
      <w:r>
        <w:rPr>
          <w:rFonts w:hint="eastAsia" w:cs="仿宋" w:asciiTheme="minorEastAsia" w:hAnsiTheme="minorEastAsia"/>
          <w:sz w:val="24"/>
          <w:szCs w:val="24"/>
          <w:lang w:eastAsia="zh-CN"/>
        </w:rPr>
        <w:t xml:space="preserve">收取。</w:t>
      </w:r>
      <w:r/>
    </w:p>
    <w:tbl>
      <w:tblPr>
        <w:tblW w:w="9068"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10"/>
        <w:gridCol w:w="1701"/>
        <w:gridCol w:w="1701"/>
        <w:gridCol w:w="1556"/>
      </w:tblGrid>
      <w:tr>
        <w:trPr>
          <w:jc w:val="center"/>
          <w:trHeight w:val="454"/>
        </w:trPr>
        <w:tc>
          <w:tcPr>
            <w:tcBorders>
              <w:top w:val="single" w:color="auto" w:sz="4" w:space="0"/>
            </w:tcBorders>
            <w:tcW w:w="4110"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中标金额</w:t>
            </w:r>
            <w:r/>
          </w:p>
        </w:tc>
        <w:tc>
          <w:tcPr>
            <w:tcBorders>
              <w:top w:val="single" w:color="auto" w:sz="4" w:space="0"/>
            </w:tcBorders>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货物招标</w:t>
            </w:r>
            <w:r/>
          </w:p>
        </w:tc>
        <w:tc>
          <w:tcPr>
            <w:tcBorders>
              <w:top w:val="single" w:color="auto" w:sz="4" w:space="0"/>
            </w:tcBorders>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服务招标</w:t>
            </w:r>
            <w:r/>
          </w:p>
        </w:tc>
        <w:tc>
          <w:tcPr>
            <w:tcBorders>
              <w:top w:val="single" w:color="auto" w:sz="4" w:space="0"/>
            </w:tcBorders>
            <w:tcW w:w="1556"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工程招标</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50万元以下（含50万元）</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1万元</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1万元</w:t>
            </w:r>
            <w:r/>
          </w:p>
        </w:tc>
        <w:tc>
          <w:tcPr>
            <w:tcW w:w="1556"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1万元</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50万元</w:t>
            </w:r>
            <w:r>
              <w:rPr>
                <w:rFonts w:hint="eastAsia" w:cs="仿宋" w:asciiTheme="minorEastAsia" w:hAnsiTheme="minorEastAsia"/>
                <w:color w:val="333333"/>
                <w:sz w:val="24"/>
                <w:szCs w:val="24"/>
              </w:rPr>
              <w:t xml:space="preserve">-</w:t>
            </w:r>
            <w:r>
              <w:rPr>
                <w:rFonts w:hint="eastAsia" w:cs="仿宋" w:asciiTheme="minorEastAsia" w:hAnsiTheme="minorEastAsia"/>
                <w:color w:val="000000"/>
                <w:sz w:val="24"/>
                <w:szCs w:val="24"/>
              </w:rPr>
              <w:t xml:space="preserve">400万元（含400万元）</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c>
          <w:tcPr>
            <w:tcW w:w="1556"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400</w:t>
            </w:r>
            <w:r>
              <w:rPr>
                <w:rFonts w:hint="eastAsia" w:cs="仿宋" w:asciiTheme="minorEastAsia" w:hAnsiTheme="minorEastAsia"/>
                <w:color w:val="333333"/>
                <w:sz w:val="24"/>
                <w:szCs w:val="24"/>
              </w:rPr>
              <w:t xml:space="preserve">-1</w:t>
            </w:r>
            <w:r>
              <w:rPr>
                <w:rFonts w:hint="eastAsia" w:cs="仿宋" w:asciiTheme="minorEastAsia" w:hAnsiTheme="minorEastAsia"/>
                <w:color w:val="000000"/>
                <w:sz w:val="24"/>
                <w:szCs w:val="24"/>
              </w:rPr>
              <w:t xml:space="preserve">000万元（含1000万元）</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1.1%</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0.9%</w:t>
            </w:r>
            <w:r/>
          </w:p>
        </w:tc>
        <w:tc>
          <w:tcPr>
            <w:tcW w:w="1556"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0.8%</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1000-5000万元（含5000万元）</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0.8%</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0.45%</w:t>
            </w:r>
            <w:r/>
          </w:p>
        </w:tc>
        <w:tc>
          <w:tcPr>
            <w:tcW w:w="1556"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0.55%</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5000万元</w:t>
            </w:r>
            <w:r>
              <w:rPr>
                <w:rFonts w:hint="eastAsia" w:cs="仿宋" w:asciiTheme="minorEastAsia" w:hAnsiTheme="minorEastAsia"/>
                <w:color w:val="333333"/>
                <w:sz w:val="24"/>
                <w:szCs w:val="24"/>
                <w:lang w:eastAsia="zh-CN"/>
              </w:rPr>
              <w:t xml:space="preserve">-</w:t>
            </w:r>
            <w:r>
              <w:rPr>
                <w:rFonts w:hint="eastAsia" w:cs="仿宋" w:asciiTheme="minorEastAsia" w:hAnsiTheme="minorEastAsia"/>
                <w:color w:val="000000"/>
                <w:sz w:val="24"/>
                <w:szCs w:val="24"/>
                <w:lang w:eastAsia="zh-CN"/>
              </w:rPr>
              <w:t xml:space="preserve">l亿元（含1亿元）</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0.25%</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0.15%</w:t>
            </w:r>
            <w:r/>
          </w:p>
        </w:tc>
        <w:tc>
          <w:tcPr>
            <w:tcW w:w="1556"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0.2%</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1-10亿元（含10亿元）</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c>
          <w:tcPr>
            <w:tcW w:w="1556"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10-50亿元（含50亿元）</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c>
          <w:tcPr>
            <w:tcW w:w="1556"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r>
      <w:tr>
        <w:trPr>
          <w:jc w:val="center"/>
          <w:trHeight w:val="370"/>
        </w:trPr>
        <w:tc>
          <w:tcPr>
            <w:tcW w:w="4110"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50亿元以上</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c>
          <w:tcPr>
            <w:tcW w:w="1701"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c>
          <w:tcPr>
            <w:tcW w:w="1556" w:type="dxa"/>
            <w:vAlign w:val="center"/>
            <w:textDirection w:val="lrTb"/>
            <w:noWrap/>
          </w:tcPr>
          <w:p>
            <w:pPr>
              <w:jc w:val="center"/>
              <w:spacing w:after="0"/>
              <w:rPr>
                <w:rFonts w:hint="eastAsia"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r>
    </w:tbl>
    <w:p>
      <w:pPr>
        <w:spacing w:after="0" w:line="360" w:lineRule="auto"/>
        <w:widowControl w:val="off"/>
        <w:rPr>
          <w:rFonts w:hint="eastAsia" w:cs="仿宋" w:asciiTheme="minorEastAsia" w:hAnsiTheme="minorEastAsia"/>
          <w:sz w:val="24"/>
        </w:rPr>
      </w:pPr>
      <w:r>
        <w:rPr>
          <w:rFonts w:hint="eastAsia" w:cs="仿宋" w:asciiTheme="minorEastAsia" w:hAnsiTheme="minorEastAsia"/>
          <w:sz w:val="24"/>
        </w:rPr>
        <w:t xml:space="preserve">说明：</w:t>
      </w:r>
      <w:r/>
    </w:p>
    <w:p>
      <w:pPr>
        <w:pStyle w:val="771"/>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1.按上表计算的收费为代理服务全过程的收费金额。</w:t>
      </w:r>
      <w:r/>
    </w:p>
    <w:p>
      <w:pPr>
        <w:pStyle w:val="771"/>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2.代理服务费按差额定率累进法计算。</w:t>
      </w:r>
      <w:r/>
    </w:p>
    <w:p>
      <w:pPr>
        <w:pStyle w:val="771"/>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3.代理服务费基准金额（按差额定率累进法计算的）=中标金额（按差额定率累进法计算的） * 费率（%）</w:t>
      </w:r>
      <w:r/>
    </w:p>
    <w:p>
      <w:pPr>
        <w:pStyle w:val="771"/>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4.代理服务费应收取金额=代理服务费基准金额（按差额定率累进法计算的）的合计数。</w:t>
      </w:r>
      <w:r/>
    </w:p>
    <w:p>
      <w:pPr>
        <w:pStyle w:val="771"/>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5.定点类等无金额或事先不能计算出价格总额，采购预算为1元的项目，中标（成交）金额按100万元计算。</w:t>
      </w:r>
      <w:r/>
    </w:p>
    <w:p>
      <w:pPr>
        <w:pStyle w:val="771"/>
        <w:keepNext/>
        <w:pageBreakBefore/>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附件二</w:t>
      </w:r>
      <w:r/>
    </w:p>
    <w:p>
      <w:pPr>
        <w:jc w:val="center"/>
        <w:spacing w:after="40" w:line="360" w:lineRule="auto"/>
        <w:rPr>
          <w:rFonts w:hint="eastAsia" w:cs="仿宋" w:asciiTheme="minorEastAsia" w:hAnsiTheme="minorEastAsia"/>
          <w:sz w:val="32"/>
          <w:szCs w:val="32"/>
          <w:lang w:eastAsia="zh-CN"/>
        </w:rPr>
      </w:pPr>
      <w:r>
        <w:rPr>
          <w:rFonts w:hint="eastAsia" w:cs="仿宋" w:asciiTheme="minorEastAsia" w:hAnsiTheme="minorEastAsia"/>
          <w:sz w:val="32"/>
          <w:szCs w:val="32"/>
          <w:lang w:eastAsia="zh-CN"/>
        </w:rPr>
        <w:t xml:space="preserve">质疑函范本</w:t>
      </w:r>
      <w:r/>
    </w:p>
    <w:p>
      <w:pPr>
        <w:spacing w:before="287"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一、质疑供应商基本信息</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质疑供应商：</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地址：</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联系人：</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授权代表：</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地址： </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二、质疑项目基本情况</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质疑项目的名称：</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质疑项目的编号：</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包号：</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采购人名称：</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采购文件获取日期：</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三、质疑事项具体内容</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质疑事项1：</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事实依据：</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法律依据：</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质疑事项2</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四、与质疑事项相关的质疑请求</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请求：</w:t>
      </w:r>
      <w:r>
        <w:rPr>
          <w:rFonts w:hint="eastAsia" w:cs="宋体" w:asciiTheme="minorEastAsia" w:hAnsiTheme="minorEastAsia"/>
          <w:sz w:val="24"/>
          <w:szCs w:val="24"/>
          <w:u w:val="single"/>
          <w:lang w:eastAsia="zh-CN"/>
        </w:rPr>
        <w:t xml:space="preserve">                                               </w:t>
      </w:r>
      <w:r/>
    </w:p>
    <w:p>
      <w:pPr>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签字(签章)：                   公章：                      </w:t>
      </w:r>
      <w:r/>
    </w:p>
    <w:p>
      <w:pPr>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日期：    </w:t>
      </w:r>
      <w:r/>
    </w:p>
    <w:p>
      <w:pPr>
        <w:jc w:val="center"/>
        <w:rPr>
          <w:rFonts w:hint="eastAsia" w:cs="宋体" w:asciiTheme="minorEastAsia" w:hAnsiTheme="minorEastAsia"/>
          <w:b/>
          <w:bCs/>
          <w:sz w:val="24"/>
          <w:szCs w:val="24"/>
          <w:lang w:eastAsia="zh-CN"/>
        </w:rPr>
      </w:pPr>
      <w:r>
        <w:rPr>
          <w:rFonts w:hint="eastAsia" w:cs="宋体" w:asciiTheme="minorEastAsia" w:hAnsiTheme="minorEastAsia"/>
          <w:b/>
          <w:bCs/>
          <w:sz w:val="24"/>
          <w:szCs w:val="24"/>
          <w:lang w:eastAsia="zh-CN"/>
        </w:rPr>
      </w:r>
      <w:r/>
    </w:p>
    <w:p>
      <w:pPr>
        <w:rPr>
          <w:rFonts w:hint="eastAsia" w:cs="宋体" w:asciiTheme="minorEastAsia" w:hAnsiTheme="minorEastAsia"/>
          <w:b/>
          <w:sz w:val="24"/>
          <w:szCs w:val="24"/>
          <w:lang w:eastAsia="zh-CN"/>
        </w:rPr>
      </w:pPr>
      <w:r>
        <w:rPr>
          <w:rFonts w:hint="eastAsia" w:cs="宋体" w:asciiTheme="minorEastAsia" w:hAnsiTheme="minorEastAsia"/>
          <w:b/>
          <w:sz w:val="24"/>
          <w:szCs w:val="24"/>
          <w:lang w:eastAsia="zh-CN"/>
        </w:rPr>
      </w:r>
      <w:r/>
    </w:p>
    <w:p>
      <w:pPr>
        <w:rPr>
          <w:rFonts w:hint="eastAsia" w:cs="宋体" w:asciiTheme="minorEastAsia" w:hAnsiTheme="minorEastAsia"/>
          <w:b/>
          <w:sz w:val="24"/>
          <w:szCs w:val="24"/>
          <w:lang w:eastAsia="zh-CN"/>
        </w:rPr>
      </w:pPr>
      <w:r>
        <w:rPr>
          <w:rFonts w:hint="eastAsia" w:cs="宋体" w:asciiTheme="minorEastAsia" w:hAnsiTheme="minorEastAsia"/>
          <w:b/>
          <w:sz w:val="24"/>
          <w:szCs w:val="24"/>
          <w:lang w:eastAsia="zh-CN"/>
        </w:rPr>
        <w:t xml:space="preserve">质疑函制作说明：</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1.供应商提出质疑时，应提交质疑函和必要的证明材料。</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3.质疑供应商若对项目的某一分包进行质疑，质疑函中应列明具体分包号。</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4.质疑函的质疑事项应具体、明确，并有必要的事实依据和法律依据。</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5.质疑函的质疑请求应与质疑事项相关。</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7.按该表格填写，一式两份，并将该函和相关证据盖公章在规定的时间内分别送达采购人和采购代理机构。</w:t>
      </w:r>
      <w:r/>
    </w:p>
    <w:p>
      <w:pPr>
        <w:pStyle w:val="771"/>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numPr>
          <w:ilvl w:val="0"/>
          <w:numId w:val="7"/>
        </w:num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rPr>
        <w:t xml:space="preserve">评标标准</w:t>
      </w:r>
      <w:r>
        <w:rPr>
          <w:rFonts w:hint="eastAsia" w:cs="仿宋" w:asciiTheme="minorEastAsia" w:hAnsiTheme="minorEastAsia"/>
          <w:sz w:val="30"/>
          <w:szCs w:val="30"/>
          <w:lang w:eastAsia="zh-CN"/>
        </w:rPr>
        <w:t xml:space="preserve"> </w:t>
      </w:r>
      <w:r/>
    </w:p>
    <w:tbl>
      <w:tblPr>
        <w:tblW w:w="5173" w:type="pct"/>
        <w:jc w:val="center"/>
        <w:tblLook w:val="04A0" w:firstRow="1" w:lastRow="0" w:firstColumn="1" w:lastColumn="0" w:noHBand="0" w:noVBand="1"/>
      </w:tblPr>
      <w:tblGrid>
        <w:gridCol w:w="1417"/>
        <w:gridCol w:w="2039"/>
        <w:gridCol w:w="5855"/>
      </w:tblGrid>
      <w:tr>
        <w:trPr>
          <w:jc w:val="center"/>
          <w:trHeight w:val="515"/>
        </w:trPr>
        <w:tc>
          <w:tcPr>
            <w:tcBorders>
              <w:top w:val="single" w:color="000000" w:sz="8" w:space="0"/>
              <w:left w:val="single" w:color="000000" w:sz="8" w:space="0"/>
              <w:bottom w:val="single" w:color="000000" w:sz="8" w:space="0"/>
              <w:right w:val="single" w:color="000000" w:sz="8" w:space="0"/>
            </w:tcBorders>
            <w:tcW w:w="761" w:type="pct"/>
            <w:vAlign w:val="center"/>
            <w:textDirection w:val="lrTb"/>
            <w:noWrap w:val="false"/>
          </w:tcPr>
          <w:p>
            <w:pPr>
              <w:pStyle w:val="956"/>
              <w:jc w:val="cente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W w:w="4239" w:type="pct"/>
            <w:vAlign w:val="center"/>
            <w:textDirection w:val="lrTb"/>
            <w:noWrap w:val="false"/>
          </w:tcPr>
          <w:p>
            <w:pPr>
              <w:pStyle w:val="956"/>
              <w:jc w:val="center"/>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评  分  依  据</w:t>
            </w:r>
            <w:r/>
          </w:p>
        </w:tc>
      </w:tr>
      <w:tr>
        <w:trPr>
          <w:jc w:val="center"/>
          <w:trHeight w:val="684"/>
        </w:trPr>
        <w:tc>
          <w:tcPr>
            <w:tcBorders>
              <w:top w:val="single" w:color="000000" w:sz="8" w:space="0"/>
              <w:left w:val="single" w:color="000000" w:sz="8" w:space="0"/>
              <w:bottom w:val="single" w:color="000000" w:sz="8" w:space="0"/>
              <w:right w:val="single" w:color="000000" w:sz="8" w:space="0"/>
            </w:tcBorders>
            <w:tcW w:w="761" w:type="pct"/>
            <w:vAlign w:val="center"/>
            <w:textDirection w:val="lrTb"/>
            <w:noWrap w:val="false"/>
          </w:tcPr>
          <w:p>
            <w:pPr>
              <w:pStyle w:val="956"/>
              <w:jc w:val="center"/>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价格</w:t>
            </w:r>
            <w:r/>
          </w:p>
          <w:p>
            <w:pPr>
              <w:pStyle w:val="956"/>
              <w:jc w:val="center"/>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(30分)</w:t>
            </w:r>
            <w:r/>
          </w:p>
        </w:tc>
        <w:tc>
          <w:tcPr>
            <w:gridSpan w:val="2"/>
            <w:tcBorders>
              <w:top w:val="single" w:color="000000" w:sz="8" w:space="0"/>
              <w:left w:val="single" w:color="000000" w:sz="8" w:space="0"/>
              <w:bottom w:val="single" w:color="000000" w:sz="8" w:space="0"/>
              <w:right w:val="single" w:color="000000" w:sz="8" w:space="0"/>
            </w:tcBorders>
            <w:tcW w:w="4239" w:type="pct"/>
            <w:vAlign w:val="center"/>
            <w:textDirection w:val="lrTb"/>
            <w:noWrap w:val="false"/>
          </w:tcPr>
          <w:p>
            <w:pPr>
              <w:pStyle w:val="956"/>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满足招标文件要求且投标价格最低的投标报价为评标基准价，其价格分为满分30分。其他供应商的价格分按下列公式计算：投标报价得分=（评标基准价/投标报价）×30%×100。</w:t>
            </w:r>
            <w:r/>
          </w:p>
        </w:tc>
      </w:tr>
      <w:tr>
        <w:trPr>
          <w:jc w:val="center"/>
          <w:trHeight w:val="809"/>
        </w:trPr>
        <w:tc>
          <w:tcPr>
            <w:tcBorders>
              <w:top w:val="single" w:color="000000" w:sz="8" w:space="0"/>
              <w:left w:val="single" w:color="000000" w:sz="8" w:space="0"/>
              <w:bottom w:val="single" w:color="000000" w:sz="8" w:space="0"/>
              <w:right w:val="single" w:color="000000" w:sz="8" w:space="0"/>
            </w:tcBorders>
            <w:tcW w:w="761" w:type="pct"/>
            <w:vAlign w:val="center"/>
            <w:textDirection w:val="lrTb"/>
            <w:noWrap w:val="false"/>
          </w:tcPr>
          <w:p>
            <w:pPr>
              <w:pStyle w:val="956"/>
              <w:jc w:val="center"/>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业绩</w:t>
            </w:r>
            <w:r/>
          </w:p>
          <w:p>
            <w:pPr>
              <w:pStyle w:val="956"/>
              <w:jc w:val="center"/>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（5分）</w:t>
            </w:r>
            <w:r/>
          </w:p>
        </w:tc>
        <w:tc>
          <w:tcPr>
            <w:gridSpan w:val="2"/>
            <w:tcBorders>
              <w:top w:val="single" w:color="000000" w:sz="8" w:space="0"/>
              <w:left w:val="single" w:color="000000" w:sz="8" w:space="0"/>
              <w:bottom w:val="single" w:color="000000" w:sz="8" w:space="0"/>
              <w:right w:val="single" w:color="000000" w:sz="8" w:space="0"/>
            </w:tcBorders>
            <w:tcW w:w="4239" w:type="pct"/>
            <w:vAlign w:val="center"/>
            <w:textDirection w:val="lrTb"/>
            <w:noWrap w:val="false"/>
          </w:tcPr>
          <w:p>
            <w:pPr>
              <w:pStyle w:val="956"/>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业绩（5分）：根据本项目采购同品牌同型号产品相同的销售业绩，每提供一份业绩得1分，最高得5分。(提供合同及中标公告或中标通知书，需体现出型号，未提供或提供不全不得分）</w:t>
            </w:r>
            <w:r/>
          </w:p>
        </w:tc>
      </w:tr>
      <w:tr>
        <w:trPr>
          <w:jc w:val="center"/>
          <w:trHeight w:val="809"/>
        </w:trPr>
        <w:tc>
          <w:tcPr>
            <w:tcBorders>
              <w:top w:val="single" w:color="000000" w:sz="8" w:space="0"/>
              <w:left w:val="single" w:color="000000" w:sz="8" w:space="0"/>
              <w:bottom w:val="single" w:color="000000" w:sz="8" w:space="0"/>
              <w:right w:val="single" w:color="000000" w:sz="8" w:space="0"/>
            </w:tcBorders>
            <w:tcW w:w="761" w:type="pct"/>
            <w:vAlign w:val="center"/>
            <w:textDirection w:val="lrTb"/>
            <w:noWrap w:val="false"/>
          </w:tcPr>
          <w:p>
            <w:pPr>
              <w:pStyle w:val="956"/>
              <w:jc w:val="center"/>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质量、技术要求</w:t>
            </w:r>
            <w:r/>
          </w:p>
          <w:p>
            <w:pPr>
              <w:pStyle w:val="956"/>
              <w:jc w:val="center"/>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（40分）</w:t>
            </w:r>
            <w:r/>
          </w:p>
        </w:tc>
        <w:tc>
          <w:tcPr>
            <w:gridSpan w:val="2"/>
            <w:tcBorders>
              <w:top w:val="single" w:color="000000" w:sz="8" w:space="0"/>
              <w:left w:val="single" w:color="000000" w:sz="8" w:space="0"/>
              <w:bottom w:val="single" w:color="000000" w:sz="8" w:space="0"/>
              <w:right w:val="single" w:color="000000" w:sz="8" w:space="0"/>
            </w:tcBorders>
            <w:tcW w:w="4239" w:type="pct"/>
            <w:vAlign w:val="center"/>
            <w:textDirection w:val="lrTb"/>
            <w:noWrap w:val="false"/>
          </w:tcPr>
          <w:p>
            <w:pPr>
              <w:pStyle w:val="956"/>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严格按照招标文件中设备的参数对投标产品逐项评定，完全响应招标文件参数要求的得40分。标★参数为关键技术指标，如有负偏离，将作无效投标处理；标</w:t>
            </w:r>
            <w:r>
              <w:rPr>
                <w:rFonts w:hint="eastAsia" w:asciiTheme="minorEastAsia" w:hAnsiTheme="minorEastAsia" w:eastAsiaTheme="minorEastAsia"/>
                <w:szCs w:val="24"/>
              </w:rPr>
              <w:t xml:space="preserve">▲</w:t>
            </w:r>
            <w:r>
              <w:rPr>
                <w:rFonts w:hint="eastAsia" w:cs="仿宋" w:asciiTheme="minorEastAsia" w:hAnsiTheme="minorEastAsia" w:eastAsiaTheme="minorEastAsia"/>
                <w:sz w:val="24"/>
              </w:rPr>
              <w:t xml:space="preserve">为重要参数，每有一项负偏离扣3分，除标★、▲外，其他为一般参数，每有一项负偏离扣1分，扣完为止；其中技术部分负偏离超过半数的，或该项分值得0分或经评委会评议负偏离可能实质性影响使用的，将判定为实质性不符合招标要求，作无效投标处理。（如实填写技术偏离表并</w:t>
            </w:r>
            <w:r>
              <w:rPr>
                <w:rFonts w:asciiTheme="minorEastAsia" w:hAnsiTheme="minorEastAsia" w:eastAsiaTheme="minorEastAsia"/>
                <w:color w:val="000000"/>
                <w:sz w:val="24"/>
              </w:rPr>
              <w:t xml:space="preserve">提供彩页或原厂家</w:t>
            </w:r>
            <w:r>
              <w:rPr>
                <w:rFonts w:hint="eastAsia" w:asciiTheme="minorEastAsia" w:hAnsiTheme="minorEastAsia" w:eastAsiaTheme="minorEastAsia"/>
                <w:color w:val="000000"/>
                <w:sz w:val="24"/>
              </w:rPr>
              <w:t xml:space="preserve">盖章</w:t>
            </w:r>
            <w:r>
              <w:rPr>
                <w:rFonts w:asciiTheme="minorEastAsia" w:hAnsiTheme="minorEastAsia" w:eastAsiaTheme="minorEastAsia"/>
                <w:color w:val="000000"/>
                <w:sz w:val="24"/>
              </w:rPr>
              <w:t xml:space="preserve">确定的技术参数表</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未提供技术参数表附件或未得到</w:t>
            </w:r>
            <w:r>
              <w:rPr>
                <w:rFonts w:hint="eastAsia" w:asciiTheme="minorEastAsia" w:hAnsiTheme="minorEastAsia" w:eastAsiaTheme="minorEastAsia"/>
                <w:color w:val="000000"/>
                <w:sz w:val="24"/>
              </w:rPr>
              <w:t xml:space="preserve">评标委员会</w:t>
            </w:r>
            <w:r>
              <w:rPr>
                <w:rFonts w:asciiTheme="minorEastAsia" w:hAnsiTheme="minorEastAsia" w:eastAsiaTheme="minorEastAsia"/>
                <w:color w:val="000000"/>
                <w:sz w:val="24"/>
              </w:rPr>
              <w:t xml:space="preserve">认可的不得分</w:t>
            </w:r>
            <w:r>
              <w:rPr>
                <w:rFonts w:hint="eastAsia" w:asciiTheme="minorEastAsia" w:hAnsiTheme="minorEastAsia" w:eastAsiaTheme="minorEastAsia"/>
                <w:color w:val="000000"/>
                <w:sz w:val="24"/>
              </w:rPr>
              <w:t xml:space="preserve">）</w:t>
            </w:r>
            <w:r>
              <w:rPr>
                <w:rFonts w:hint="eastAsia" w:cs="仿宋" w:asciiTheme="minorEastAsia" w:hAnsiTheme="minorEastAsia" w:eastAsiaTheme="minorEastAsia"/>
                <w:sz w:val="24"/>
              </w:rPr>
              <w:t xml:space="preserve">。</w:t>
            </w:r>
            <w:r/>
          </w:p>
        </w:tc>
      </w:tr>
      <w:tr>
        <w:trPr>
          <w:cantSplit/>
          <w:jc w:val="center"/>
          <w:trHeight w:val="2375"/>
        </w:trPr>
        <w:tc>
          <w:tcPr>
            <w:tcBorders>
              <w:left w:val="single" w:color="000000" w:sz="8" w:space="0"/>
              <w:right w:val="single" w:color="000000" w:sz="8" w:space="0"/>
            </w:tcBorders>
            <w:tcW w:w="761" w:type="pct"/>
            <w:vAlign w:val="center"/>
            <w:vMerge w:val="restart"/>
            <w:textDirection w:val="lrTb"/>
            <w:noWrap w:val="false"/>
          </w:tcPr>
          <w:p>
            <w:pPr>
              <w:pStyle w:val="956"/>
              <w:jc w:val="center"/>
              <w:spacing w:line="240" w:lineRule="atLeast"/>
              <w:rPr>
                <w:rFonts w:hint="eastAsia" w:cs="仿宋" w:asciiTheme="minorEastAsia" w:hAnsiTheme="minorEastAsia" w:eastAsiaTheme="minorEastAsia"/>
                <w:sz w:val="24"/>
              </w:rPr>
            </w:pPr>
            <w:r/>
            <w:bookmarkStart w:id="3" w:name="_Hlk182295149"/>
            <w:r>
              <w:rPr>
                <w:rFonts w:hint="eastAsia" w:cs="仿宋" w:asciiTheme="minorEastAsia" w:hAnsiTheme="minorEastAsia" w:eastAsiaTheme="minorEastAsia"/>
                <w:sz w:val="24"/>
                <w:szCs w:val="24"/>
              </w:rPr>
              <w:t xml:space="preserve">服务要求</w:t>
            </w:r>
            <w:r>
              <w:rPr>
                <w:rFonts w:hint="eastAsia" w:cs="仿宋" w:asciiTheme="minorEastAsia" w:hAnsiTheme="minorEastAsia" w:eastAsiaTheme="minorEastAsia"/>
                <w:sz w:val="24"/>
              </w:rPr>
              <w:t xml:space="preserve">（25分）</w:t>
            </w:r>
            <w:r/>
          </w:p>
        </w:tc>
        <w:tc>
          <w:tcPr>
            <w:tcBorders>
              <w:top w:val="single" w:color="000000" w:sz="8" w:space="0"/>
              <w:left w:val="single" w:color="000000" w:sz="8" w:space="0"/>
              <w:bottom w:val="single" w:color="000000" w:sz="8" w:space="0"/>
              <w:right w:val="single" w:color="000000" w:sz="8" w:space="0"/>
            </w:tcBorders>
            <w:tcW w:w="1095" w:type="pct"/>
            <w:vAlign w:val="center"/>
            <w:textDirection w:val="lrTb"/>
            <w:noWrap w:val="false"/>
          </w:tcPr>
          <w:p>
            <w:pPr>
              <w:pStyle w:val="956"/>
              <w:jc w:val="center"/>
              <w:spacing w:line="240" w:lineRule="atLeast"/>
              <w:rPr>
                <w:rFonts w:hint="eastAsia"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质保期</w:t>
            </w:r>
            <w:r>
              <w:rPr>
                <w:rFonts w:hint="eastAsia" w:cs="仿宋" w:asciiTheme="minorEastAsia" w:hAnsiTheme="minorEastAsia" w:eastAsiaTheme="minorEastAsia"/>
                <w:sz w:val="24"/>
              </w:rPr>
              <w:t xml:space="preserve">（3分）</w:t>
            </w:r>
            <w:r/>
          </w:p>
        </w:tc>
        <w:tc>
          <w:tcPr>
            <w:tcBorders>
              <w:top w:val="single" w:color="000000" w:sz="8" w:space="0"/>
              <w:left w:val="single" w:color="000000" w:sz="8" w:space="0"/>
              <w:bottom w:val="single" w:color="000000" w:sz="8" w:space="0"/>
              <w:right w:val="single" w:color="000000" w:sz="8" w:space="0"/>
            </w:tcBorders>
            <w:tcW w:w="3144" w:type="pct"/>
            <w:vAlign w:val="center"/>
            <w:textDirection w:val="lrTb"/>
            <w:noWrap w:val="false"/>
          </w:tcPr>
          <w:p>
            <w:pPr>
              <w:pStyle w:val="956"/>
              <w:spacing w:line="240" w:lineRule="atLeast"/>
              <w:rPr>
                <w:rFonts w:hint="eastAsia"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整机原厂免费质量保修期不低于招标文件要求，不满足招标文件要求的作无效投标文件处理。每增加一年免费质量保修期的加1分，本项最高得3分。免费质量保修期间产生的所有保修相关费用（包括但不限于人工费、备品备件、耗材、服务费、税金以及保修期间涉及到的其他一切费用）全部由投标人承担。以投标人投标时提供的承诺函（格式自拟）为准，未提供的不得分。</w:t>
            </w:r>
            <w:r/>
          </w:p>
        </w:tc>
      </w:tr>
      <w:tr>
        <w:trPr>
          <w:cantSplit/>
          <w:jc w:val="center"/>
          <w:trHeight w:val="1202"/>
        </w:trPr>
        <w:tc>
          <w:tcPr>
            <w:tcBorders>
              <w:left w:val="single" w:color="000000" w:sz="8" w:space="0"/>
              <w:right w:val="single" w:color="000000" w:sz="8" w:space="0"/>
            </w:tcBorders>
            <w:tcW w:w="761" w:type="pct"/>
            <w:vAlign w:val="center"/>
            <w:vMerge w:val="continue"/>
            <w:textDirection w:val="lrTb"/>
            <w:noWrap w:val="false"/>
          </w:tcPr>
          <w:p>
            <w:pPr>
              <w:pStyle w:val="956"/>
              <w:jc w:val="center"/>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Borders>
              <w:top w:val="single" w:color="000000" w:sz="8" w:space="0"/>
              <w:left w:val="single" w:color="000000" w:sz="8" w:space="0"/>
              <w:bottom w:val="single" w:color="000000" w:sz="8" w:space="0"/>
              <w:right w:val="single" w:color="000000" w:sz="8" w:space="0"/>
            </w:tcBorders>
            <w:tcW w:w="1095" w:type="pct"/>
            <w:vAlign w:val="center"/>
            <w:textDirection w:val="lrTb"/>
            <w:noWrap w:val="false"/>
          </w:tcPr>
          <w:p>
            <w:pPr>
              <w:pStyle w:val="956"/>
              <w:spacing w:line="240" w:lineRule="atLeast"/>
              <w:rPr>
                <w:rFonts w:hint="eastAsia"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安装、调试、验收方案</w:t>
            </w:r>
            <w:r>
              <w:rPr>
                <w:rFonts w:hint="eastAsia" w:cs="仿宋" w:asciiTheme="minorEastAsia" w:hAnsiTheme="minorEastAsia" w:eastAsiaTheme="minorEastAsia"/>
                <w:sz w:val="24"/>
              </w:rPr>
              <w:t xml:space="preserve">（8分）</w:t>
            </w:r>
            <w:r/>
          </w:p>
        </w:tc>
        <w:tc>
          <w:tcPr>
            <w:tcBorders>
              <w:top w:val="single" w:color="000000" w:sz="8" w:space="0"/>
              <w:left w:val="single" w:color="000000" w:sz="8" w:space="0"/>
              <w:bottom w:val="single" w:color="000000" w:sz="8" w:space="0"/>
              <w:right w:val="single" w:color="000000" w:sz="8" w:space="0"/>
            </w:tcBorders>
            <w:tcW w:w="3144" w:type="pct"/>
            <w:vAlign w:val="center"/>
            <w:textDirection w:val="lrTb"/>
            <w:noWrap w:val="false"/>
          </w:tcPr>
          <w:p>
            <w:pPr>
              <w:pStyle w:val="956"/>
              <w:spacing w:line="240" w:lineRule="atLeast"/>
              <w:rPr>
                <w:rFonts w:hint="eastAsia"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根据投标人提供的安装调试方案进行评分。 安装调试方案科学可行、针对性强，阐述详尽具体，优于招标文件要求的，得8分；符合招标文件要求的，得4分；不符合招标文件要求或未提供方案的不得分。</w:t>
            </w:r>
            <w:r/>
          </w:p>
        </w:tc>
      </w:tr>
      <w:tr>
        <w:trPr>
          <w:cantSplit/>
          <w:jc w:val="center"/>
          <w:trHeight w:val="1202"/>
        </w:trPr>
        <w:tc>
          <w:tcPr>
            <w:tcBorders>
              <w:left w:val="single" w:color="000000" w:sz="8" w:space="0"/>
              <w:right w:val="single" w:color="000000" w:sz="8" w:space="0"/>
            </w:tcBorders>
            <w:tcW w:w="761" w:type="pct"/>
            <w:vAlign w:val="center"/>
            <w:vMerge w:val="continue"/>
            <w:textDirection w:val="lrTb"/>
            <w:noWrap w:val="false"/>
          </w:tcPr>
          <w:p>
            <w:pPr>
              <w:pStyle w:val="956"/>
              <w:jc w:val="center"/>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Borders>
              <w:top w:val="single" w:color="000000" w:sz="8" w:space="0"/>
              <w:left w:val="single" w:color="000000" w:sz="8" w:space="0"/>
              <w:bottom w:val="single" w:color="000000" w:sz="8" w:space="0"/>
              <w:right w:val="single" w:color="000000" w:sz="8" w:space="0"/>
            </w:tcBorders>
            <w:tcW w:w="1095" w:type="pct"/>
            <w:vAlign w:val="center"/>
            <w:textDirection w:val="lrTb"/>
            <w:noWrap w:val="false"/>
          </w:tcPr>
          <w:p>
            <w:pPr>
              <w:pStyle w:val="956"/>
              <w:spacing w:line="24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项目培训方案</w:t>
            </w:r>
            <w:r/>
          </w:p>
          <w:p>
            <w:pPr>
              <w:pStyle w:val="956"/>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（6分）</w:t>
            </w:r>
            <w:r/>
          </w:p>
        </w:tc>
        <w:tc>
          <w:tcPr>
            <w:tcBorders>
              <w:top w:val="single" w:color="000000" w:sz="8" w:space="0"/>
              <w:left w:val="single" w:color="000000" w:sz="8" w:space="0"/>
              <w:bottom w:val="single" w:color="000000" w:sz="8" w:space="0"/>
              <w:right w:val="single" w:color="000000" w:sz="8" w:space="0"/>
            </w:tcBorders>
            <w:tcW w:w="3144" w:type="pct"/>
            <w:vAlign w:val="center"/>
            <w:textDirection w:val="lrTb"/>
            <w:noWrap w:val="false"/>
          </w:tcPr>
          <w:p>
            <w:pPr>
              <w:pStyle w:val="956"/>
              <w:spacing w:line="240" w:lineRule="atLeast"/>
              <w:rPr>
                <w:rFonts w:hint="eastAsia"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投标人根据招标文件要求提供具体详实的培训方案。培训方案至少应当包括：使用方法、设备原理技术及维修方法、培训对象、培训的时间及地点、培训方式等方面。方案应科学合理、完整、切实可行、有针对性。方案内容优于招标文件要求的得 6 分；符合招标文件要求的得3分；不符合招标文件要求、未提供方案或技术培训无承诺函均不得分。</w:t>
            </w:r>
            <w:r/>
          </w:p>
        </w:tc>
      </w:tr>
      <w:tr>
        <w:trPr>
          <w:cantSplit/>
          <w:jc w:val="center"/>
          <w:trHeight w:val="1202"/>
        </w:trPr>
        <w:tc>
          <w:tcPr>
            <w:tcBorders>
              <w:left w:val="single" w:color="000000" w:sz="8" w:space="0"/>
              <w:bottom w:val="single" w:color="000000" w:sz="8" w:space="0"/>
              <w:right w:val="single" w:color="000000" w:sz="8" w:space="0"/>
            </w:tcBorders>
            <w:tcW w:w="761" w:type="pct"/>
            <w:vAlign w:val="center"/>
            <w:textDirection w:val="lrTb"/>
            <w:noWrap w:val="false"/>
          </w:tcPr>
          <w:p>
            <w:pPr>
              <w:pStyle w:val="956"/>
              <w:jc w:val="center"/>
              <w:spacing w:line="240" w:lineRule="atLeas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Borders>
              <w:top w:val="single" w:color="000000" w:sz="8" w:space="0"/>
              <w:left w:val="single" w:color="000000" w:sz="8" w:space="0"/>
              <w:bottom w:val="single" w:color="000000" w:sz="8" w:space="0"/>
              <w:right w:val="single" w:color="000000" w:sz="8" w:space="0"/>
            </w:tcBorders>
            <w:tcW w:w="1095" w:type="pct"/>
            <w:vAlign w:val="center"/>
            <w:textDirection w:val="lrTb"/>
            <w:noWrap w:val="false"/>
          </w:tcPr>
          <w:p>
            <w:pPr>
              <w:pStyle w:val="956"/>
              <w:spacing w:line="24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售后服务措施</w:t>
            </w:r>
            <w:r/>
          </w:p>
          <w:p>
            <w:pPr>
              <w:pStyle w:val="956"/>
              <w:spacing w:line="24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（8分）</w:t>
            </w:r>
            <w:r/>
          </w:p>
        </w:tc>
        <w:tc>
          <w:tcPr>
            <w:tcBorders>
              <w:top w:val="single" w:color="000000" w:sz="8" w:space="0"/>
              <w:left w:val="single" w:color="000000" w:sz="8" w:space="0"/>
              <w:bottom w:val="single" w:color="000000" w:sz="8" w:space="0"/>
              <w:right w:val="single" w:color="000000" w:sz="8" w:space="0"/>
            </w:tcBorders>
            <w:tcW w:w="3144" w:type="pct"/>
            <w:vAlign w:val="center"/>
            <w:textDirection w:val="lrTb"/>
            <w:noWrap w:val="false"/>
          </w:tcPr>
          <w:p>
            <w:pPr>
              <w:pStyle w:val="956"/>
              <w:spacing w:line="240" w:lineRule="atLeas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根据各招标人针对本项目提供备品备件体系提供易损件供货价格下浮率，提供售后服务方案。方案包括但不限于售后的响应时间、日常维护、巡检次数、保养方案、易损零配件价格、应急处理方式等售后服务的保障措施等方面。方案优于招标文件要求的得 8 分；符合招标文件要求的得 4分；不符合招标文件要求或不提供的不得分。</w:t>
            </w:r>
            <w:bookmarkEnd w:id="3"/>
            <w:r/>
            <w:r/>
          </w:p>
        </w:tc>
      </w:tr>
    </w:tbl>
    <w:p>
      <w:pPr>
        <w:pStyle w:val="793"/>
        <w:ind w:firstLine="420"/>
        <w:jc w:val="both"/>
        <w:spacing w:beforeAutospacing="0" w:afterAutospacing="0" w:line="360" w:lineRule="auto"/>
        <w:shd w:val="clear" w:color="auto" w:fill="ffffff"/>
        <w:rPr>
          <w:rFonts w:hint="eastAsia" w:cs="仿宋" w:asciiTheme="minorEastAsia" w:hAnsiTheme="minorEastAsia"/>
          <w:b/>
          <w:bCs/>
          <w:color w:val="000000" w:themeColor="text1"/>
          <w:shd w:val="clear" w:color="auto" w:fill="ffffff"/>
        </w:rPr>
      </w:pPr>
      <w:r>
        <w:rPr>
          <w:rFonts w:hint="eastAsia" w:cs="仿宋" w:asciiTheme="minorEastAsia" w:hAnsiTheme="minorEastAsia"/>
          <w:b/>
          <w:bCs/>
          <w:color w:val="000000" w:themeColor="text1"/>
          <w:shd w:val="clear" w:color="auto" w:fill="ffffff"/>
        </w:rPr>
        <w:t xml:space="preserve">政府采购政策功能落实</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1、小微型企业价格扣除</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（1）本项目对小型和微型企业产品给予10%的扣除价格，用扣除后的价格参与评审。</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（2）供应商需按照采购文件的要求提供相应的《中小企业声明函》。</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（3）企业标准请参照《关于印发中小企业划型标准规定的通知》（工信部联企业[2011]300号）文件规定自行填写。</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2、残疾人福利单位价格扣除</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（1）本项目对残疾人福利性单位视同小型、微型企业，给予10%的价格扣除，用扣除后的价格参与评审。</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（2）残疾人福利单位需按照采购文件的要求提供《残疾人福利性单位声明函》。</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（3）残疾人福利单位标准请参照《关于促进残疾人就业政府采购政策的通知》（财库〔2017〕141号）。</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3、监狱和戒毒企业价格扣除</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（3）监狱企业标准请参照《关于政府采购支持监狱企业发展有关问题的通知》（财库[2014]68号）。</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4、残疾人福利单位、监狱企业属于小型、微型企业的，不重复享受政策。</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7、专门面向中小企业采购的项目，小微企业不再享受价格扣除优惠政策。</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8、采购本国产品的支持政策</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8.3 本项目政府采购活动中既有本国产品又有非本国产品参与竞争的，依法对本国产品给予价格评审优惠，对本国产品的报价给予  20%的价格扣除，用扣除后的价格参与评审。</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8.4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8.5 供应商需按照招标文件的要求提供《关于符合本国产品标准的声明函》（以下简称《声明函》），如不提供将不享受本国产品价格评审优惠。</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93"/>
        <w:ind w:firstLine="420"/>
        <w:jc w:val="both"/>
        <w:spacing w:beforeAutospacing="0" w:afterAutospacing="0" w:line="360" w:lineRule="auto"/>
        <w:shd w:val="clear" w:color="auto" w:fill="ffffff"/>
        <w:rPr>
          <w:rFonts w:hint="eastAsia" w:cs="仿宋" w:asciiTheme="minorEastAsia" w:hAnsiTheme="minorEastAsia"/>
          <w:color w:val="000000" w:themeColor="text1"/>
          <w:shd w:val="clear" w:color="auto" w:fill="ffffff"/>
        </w:rPr>
      </w:pPr>
      <w:r>
        <w:rPr>
          <w:rFonts w:hint="eastAsia" w:cs="仿宋" w:asciiTheme="minorEastAsia" w:hAnsiTheme="minorEastAsia"/>
          <w:color w:val="000000" w:themeColor="text1"/>
          <w:shd w:val="clear" w:color="auto" w:fill="ffffff"/>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5"/>
        <w:rPr>
          <w:rFonts w:hint="eastAsia" w:asciiTheme="minorEastAsia" w:hAnsiTheme="minorEastAsia"/>
          <w:lang w:eastAsia="zh-CN"/>
        </w:rPr>
      </w:pPr>
      <w:r>
        <w:rPr>
          <w:rFonts w:hint="eastAsia" w:asciiTheme="minorEastAsia" w:hAnsiTheme="minorEastAsia"/>
          <w:lang w:eastAsia="zh-CN"/>
        </w:rPr>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第五章 拟签订的合同文本</w:t>
      </w:r>
      <w:r/>
    </w:p>
    <w:p>
      <w:pPr>
        <w:pStyle w:val="774"/>
        <w:ind w:left="0" w:firstLine="0"/>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pStyle w:val="774"/>
        <w:ind w:left="0" w:firstLine="0"/>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pStyle w:val="774"/>
        <w:ind w:left="0" w:firstLine="0"/>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pStyle w:val="774"/>
        <w:ind w:left="0" w:firstLine="0"/>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jc w:val="center"/>
        <w:rPr>
          <w:rFonts w:hint="eastAsia" w:cs="仿宋" w:asciiTheme="minorEastAsia" w:hAnsiTheme="minorEastAsia"/>
          <w:b/>
          <w:bCs/>
          <w:color w:val="000000"/>
          <w:sz w:val="84"/>
          <w:szCs w:val="84"/>
          <w:lang w:eastAsia="zh-CN"/>
        </w:rPr>
      </w:pPr>
      <w:r>
        <w:rPr>
          <w:rFonts w:hint="eastAsia" w:cs="仿宋" w:asciiTheme="minorEastAsia" w:hAnsiTheme="minorEastAsia"/>
          <w:b/>
          <w:bCs/>
          <w:color w:val="000000"/>
          <w:sz w:val="84"/>
          <w:szCs w:val="84"/>
          <w:lang w:eastAsia="zh-CN"/>
        </w:rPr>
        <w:t xml:space="preserve">政府采购合同</w:t>
      </w:r>
      <w:r/>
    </w:p>
    <w:p>
      <w:pPr>
        <w:jc w:val="center"/>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560"/>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pStyle w:val="770"/>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560"/>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3080"/>
        <w:keepNext/>
        <w:pageBreakBefore/>
        <w:spacing w:line="520" w:lineRule="exact"/>
        <w:rPr>
          <w:rFonts w:hint="eastAsia" w:asciiTheme="minorEastAsia" w:hAnsiTheme="minorEastAsia"/>
          <w:bCs/>
          <w:color w:val="000000"/>
          <w:sz w:val="28"/>
          <w:szCs w:val="28"/>
          <w:lang w:eastAsia="zh-CN"/>
        </w:rPr>
      </w:pPr>
      <w:r>
        <w:rPr>
          <w:rFonts w:hint="eastAsia" w:asciiTheme="minorEastAsia" w:hAnsiTheme="minorEastAsia"/>
          <w:color w:val="000000"/>
          <w:sz w:val="28"/>
          <w:szCs w:val="28"/>
          <w:lang w:eastAsia="zh-CN"/>
        </w:rPr>
        <w:t xml:space="preserve">政府采购合同</w:t>
      </w:r>
      <w:r>
        <w:rPr>
          <w:rFonts w:hint="eastAsia" w:asciiTheme="minorEastAsia" w:hAnsiTheme="minorEastAsia"/>
          <w:b/>
          <w:bCs/>
          <w:color w:val="000000"/>
          <w:sz w:val="28"/>
          <w:szCs w:val="28"/>
          <w:lang w:eastAsia="zh-CN"/>
        </w:rPr>
        <w:t xml:space="preserve">（参考）</w:t>
      </w:r>
      <w:r/>
    </w:p>
    <w:p>
      <w:pPr>
        <w:ind w:right="385"/>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采购单位（全称）：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（以下简称甲方）</w:t>
      </w:r>
      <w:r/>
    </w:p>
    <w:p>
      <w:pPr>
        <w:ind w:right="385"/>
        <w:spacing w:line="500" w:lineRule="exact"/>
        <w:rPr>
          <w:rFonts w:hint="eastAsia" w:asciiTheme="minorEastAsia" w:hAnsiTheme="minorEastAsia"/>
          <w:b/>
          <w:color w:val="000000"/>
          <w:spacing w:val="-4"/>
          <w:sz w:val="24"/>
          <w:szCs w:val="24"/>
          <w:lang w:eastAsia="zh-CN"/>
        </w:rPr>
      </w:pPr>
      <w:r>
        <w:rPr>
          <w:rFonts w:hint="eastAsia" w:asciiTheme="minorEastAsia" w:hAnsiTheme="minorEastAsia"/>
          <w:color w:val="000000"/>
          <w:spacing w:val="-4"/>
          <w:sz w:val="24"/>
          <w:szCs w:val="24"/>
          <w:lang w:eastAsia="zh-CN"/>
        </w:rPr>
        <w:t xml:space="preserve">供 应 商（全称）：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（以下简称乙方）</w:t>
      </w:r>
      <w:r/>
    </w:p>
    <w:p>
      <w:pPr>
        <w:ind w:right="385" w:firstLine="600"/>
        <w:spacing w:line="500" w:lineRule="exact"/>
        <w:rPr>
          <w:rFonts w:hint="eastAsia" w:asciiTheme="minorEastAsia" w:hAnsiTheme="minorEastAsia"/>
          <w:b/>
          <w:color w:val="000000"/>
          <w:spacing w:val="-4"/>
          <w:sz w:val="24"/>
          <w:szCs w:val="24"/>
          <w:lang w:eastAsia="zh-CN"/>
        </w:rPr>
      </w:pPr>
      <w:r>
        <w:rPr>
          <w:rFonts w:hint="eastAsia" w:asciiTheme="minorEastAsia" w:hAnsiTheme="minorEastAsia"/>
          <w:color w:val="000000"/>
          <w:sz w:val="24"/>
          <w:szCs w:val="24"/>
          <w:lang w:eastAsia="zh-CN"/>
        </w:rPr>
        <w:t xml:space="preserve">依照《中华人民共和国政府采购法》《中华人民共和国民法典》及其他有关法律、行政法规，遵循平等、自愿、公平和诚实信用的原则，双方就          号</w:t>
      </w:r>
      <w:r>
        <w:rPr>
          <w:rFonts w:hint="eastAsia" w:asciiTheme="minorEastAsia" w:hAnsiTheme="minorEastAsia"/>
          <w:bCs/>
          <w:color w:val="000000"/>
          <w:sz w:val="24"/>
          <w:szCs w:val="24"/>
          <w:u w:val="single"/>
          <w:lang w:eastAsia="zh-CN"/>
        </w:rPr>
        <w:t xml:space="preserve">                </w:t>
      </w:r>
      <w:r>
        <w:rPr>
          <w:rFonts w:hint="eastAsia" w:asciiTheme="minorEastAsia" w:hAnsiTheme="minorEastAsia"/>
          <w:bCs/>
          <w:color w:val="000000"/>
          <w:sz w:val="24"/>
          <w:szCs w:val="24"/>
          <w:lang w:eastAsia="zh-CN"/>
        </w:rPr>
        <w:t xml:space="preserve">项目相关</w:t>
      </w:r>
      <w:r>
        <w:rPr>
          <w:rFonts w:hint="eastAsia" w:asciiTheme="minorEastAsia" w:hAnsiTheme="minorEastAsia"/>
          <w:color w:val="000000"/>
          <w:sz w:val="24"/>
          <w:szCs w:val="24"/>
          <w:lang w:eastAsia="zh-CN"/>
        </w:rPr>
        <w:t xml:space="preserve">事项协商一致，达成如下合同条款：</w:t>
      </w:r>
      <w:r/>
    </w:p>
    <w:p>
      <w:pPr>
        <w:ind w:right="385"/>
        <w:spacing w:line="500" w:lineRule="exact"/>
        <w:rPr>
          <w:rFonts w:hint="eastAsia" w:asciiTheme="minorEastAsia" w:hAnsiTheme="minorEastAsia"/>
          <w:b/>
          <w:color w:val="000000"/>
          <w:spacing w:val="-4"/>
          <w:sz w:val="24"/>
          <w:szCs w:val="24"/>
          <w:lang w:eastAsia="zh-CN"/>
        </w:rPr>
      </w:pPr>
      <w:r>
        <w:rPr>
          <w:rFonts w:hint="eastAsia" w:asciiTheme="minorEastAsia" w:hAnsiTheme="minorEastAsia"/>
          <w:color w:val="000000"/>
          <w:spacing w:val="-4"/>
          <w:sz w:val="24"/>
          <w:szCs w:val="24"/>
          <w:lang w:eastAsia="zh-CN"/>
        </w:rPr>
        <w:t xml:space="preserve">    </w:t>
      </w:r>
      <w:r>
        <w:rPr>
          <w:rFonts w:hint="eastAsia" w:asciiTheme="minorEastAsia" w:hAnsiTheme="minorEastAsia"/>
          <w:b/>
          <w:color w:val="000000"/>
          <w:spacing w:val="-4"/>
          <w:sz w:val="24"/>
          <w:szCs w:val="24"/>
          <w:lang w:eastAsia="zh-CN"/>
        </w:rPr>
        <w:t xml:space="preserve">一、合同价款、清单、交货安装时间、地点</w:t>
      </w:r>
      <w:r/>
    </w:p>
    <w:p>
      <w:pPr>
        <w:ind w:right="385" w:firstLine="464"/>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1、合同价款：              </w:t>
      </w:r>
      <w:r/>
    </w:p>
    <w:p>
      <w:pPr>
        <w:ind w:right="385" w:firstLine="464"/>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2.供货清单：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1"/>
        <w:gridCol w:w="1247"/>
        <w:gridCol w:w="1134"/>
        <w:gridCol w:w="945"/>
        <w:gridCol w:w="1181"/>
        <w:gridCol w:w="756"/>
        <w:gridCol w:w="876"/>
        <w:gridCol w:w="1134"/>
        <w:gridCol w:w="1518"/>
      </w:tblGrid>
      <w:tr>
        <w:trPr>
          <w:trHeight w:val="1018"/>
        </w:trPr>
        <w:tc>
          <w:tcPr>
            <w:tcW w:w="751" w:type="dxa"/>
            <w:vAlign w:val="center"/>
            <w:textDirection w:val="lrTb"/>
            <w:noWrap w:val="false"/>
          </w:tcPr>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序号</w:t>
            </w:r>
            <w:r/>
          </w:p>
        </w:tc>
        <w:tc>
          <w:tcPr>
            <w:tcW w:w="1247" w:type="dxa"/>
            <w:vAlign w:val="center"/>
            <w:textDirection w:val="lrTb"/>
            <w:noWrap w:val="false"/>
          </w:tcPr>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货物</w:t>
            </w:r>
            <w:r/>
          </w:p>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名称</w:t>
            </w:r>
            <w:r/>
          </w:p>
        </w:tc>
        <w:tc>
          <w:tcPr>
            <w:tcW w:w="1134" w:type="dxa"/>
            <w:vAlign w:val="center"/>
            <w:textDirection w:val="lrTb"/>
            <w:noWrap w:val="false"/>
          </w:tcPr>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品牌</w:t>
            </w:r>
            <w:r/>
          </w:p>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型号</w:t>
            </w:r>
            <w:r/>
          </w:p>
        </w:tc>
        <w:tc>
          <w:tcPr>
            <w:tcW w:w="945" w:type="dxa"/>
            <w:vAlign w:val="center"/>
            <w:textDirection w:val="lrTb"/>
            <w:noWrap w:val="false"/>
          </w:tcPr>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规格</w:t>
            </w:r>
            <w:r/>
          </w:p>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参数</w:t>
            </w:r>
            <w:r/>
          </w:p>
        </w:tc>
        <w:tc>
          <w:tcPr>
            <w:tcW w:w="1181" w:type="dxa"/>
            <w:vAlign w:val="center"/>
            <w:textDirection w:val="lrTb"/>
            <w:noWrap w:val="false"/>
          </w:tcPr>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生产厂家</w:t>
            </w:r>
            <w:r/>
          </w:p>
        </w:tc>
        <w:tc>
          <w:tcPr>
            <w:tcW w:w="756" w:type="dxa"/>
            <w:vAlign w:val="center"/>
            <w:textDirection w:val="lrTb"/>
            <w:noWrap w:val="false"/>
          </w:tcPr>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数量</w:t>
            </w:r>
            <w:r/>
          </w:p>
        </w:tc>
        <w:tc>
          <w:tcPr>
            <w:tcW w:w="876" w:type="dxa"/>
            <w:vAlign w:val="center"/>
            <w:textDirection w:val="lrTb"/>
            <w:noWrap w:val="false"/>
          </w:tcPr>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单位</w:t>
            </w:r>
            <w:r/>
          </w:p>
        </w:tc>
        <w:tc>
          <w:tcPr>
            <w:tcW w:w="1134" w:type="dxa"/>
            <w:vAlign w:val="center"/>
            <w:textDirection w:val="lrTb"/>
            <w:noWrap w:val="false"/>
          </w:tcPr>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单价（元）</w:t>
            </w:r>
            <w:r/>
          </w:p>
        </w:tc>
        <w:tc>
          <w:tcPr>
            <w:tcW w:w="1518" w:type="dxa"/>
            <w:vAlign w:val="center"/>
            <w:textDirection w:val="lrTb"/>
            <w:noWrap w:val="false"/>
          </w:tcPr>
          <w:p>
            <w:pPr>
              <w:jc w:val="center"/>
              <w:rPr>
                <w:rFonts w:hint="eastAsia" w:asciiTheme="minorEastAsia" w:hAnsiTheme="minorEastAsia"/>
                <w:color w:val="000000"/>
                <w:sz w:val="24"/>
                <w:szCs w:val="24"/>
              </w:rPr>
            </w:pPr>
            <w:r>
              <w:rPr>
                <w:rFonts w:hint="eastAsia" w:asciiTheme="minorEastAsia" w:hAnsiTheme="minorEastAsia"/>
                <w:color w:val="000000"/>
                <w:sz w:val="24"/>
                <w:szCs w:val="24"/>
              </w:rPr>
              <w:t xml:space="preserve">总价（元）</w:t>
            </w:r>
            <w:r/>
          </w:p>
        </w:tc>
      </w:tr>
      <w:tr>
        <w:trPr/>
        <w:tc>
          <w:tcPr>
            <w:tcW w:w="751"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247"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34"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945"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81"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756"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876"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34"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518"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247"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34"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945"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81"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756"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876"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34"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518"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247"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34"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945"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81"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756"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876"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34"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518"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247"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34"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945"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81"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756"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876"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134"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c>
          <w:tcPr>
            <w:tcW w:w="1518" w:type="dxa"/>
            <w:vAlign w:val="center"/>
            <w:textDirection w:val="lrTb"/>
            <w:noWrap w:val="false"/>
          </w:tcPr>
          <w:p>
            <w:pPr>
              <w:jc w:val="center"/>
              <w:spacing w:line="480" w:lineRule="exact"/>
              <w:rPr>
                <w:rFonts w:hint="eastAsia" w:asciiTheme="minorEastAsia" w:hAnsiTheme="minorEastAsia"/>
                <w:color w:val="000000"/>
                <w:sz w:val="24"/>
                <w:szCs w:val="24"/>
              </w:rPr>
            </w:pPr>
            <w:r>
              <w:rPr>
                <w:rFonts w:hint="eastAsia" w:asciiTheme="minorEastAsia" w:hAnsiTheme="minorEastAsia"/>
                <w:color w:val="000000"/>
                <w:sz w:val="24"/>
                <w:szCs w:val="24"/>
              </w:rPr>
            </w:r>
            <w:r/>
          </w:p>
        </w:tc>
      </w:tr>
      <w:tr>
        <w:trPr>
          <w:cantSplit/>
          <w:trHeight w:val="704"/>
        </w:trPr>
        <w:tc>
          <w:tcPr>
            <w:gridSpan w:val="9"/>
            <w:tcW w:w="9542" w:type="dxa"/>
            <w:vAlign w:val="center"/>
            <w:textDirection w:val="lrTb"/>
            <w:noWrap w:val="false"/>
          </w:tcPr>
          <w:p>
            <w:pPr>
              <w:spacing w:line="480" w:lineRule="exact"/>
              <w:rPr>
                <w:rFonts w:hint="eastAsia"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合计总报价(大写人民币):                        ￥:             元</w:t>
            </w:r>
            <w:r/>
          </w:p>
        </w:tc>
      </w:tr>
    </w:tbl>
    <w:p>
      <w:pPr>
        <w:ind w:right="385" w:firstLine="464"/>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注：</w:t>
      </w:r>
      <w:r>
        <w:rPr>
          <w:rFonts w:hint="eastAsia" w:asciiTheme="minorEastAsia" w:hAnsiTheme="minorEastAsia"/>
          <w:color w:val="000000"/>
          <w:sz w:val="24"/>
          <w:szCs w:val="24"/>
          <w:lang w:eastAsia="zh-CN"/>
        </w:rPr>
        <w:t xml:space="preserve">可另附清单</w:t>
      </w:r>
      <w:r/>
    </w:p>
    <w:p>
      <w:pPr>
        <w:ind w:right="385" w:firstLine="464"/>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3.交货安装时间、地点</w:t>
      </w:r>
      <w:r/>
    </w:p>
    <w:p>
      <w:pPr>
        <w:ind w:right="385" w:firstLine="480"/>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z w:val="24"/>
          <w:szCs w:val="24"/>
          <w:lang w:eastAsia="zh-CN"/>
        </w:rPr>
        <w:t xml:space="preserve">（1）采购合同签订后</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天内全部交付并安装调试完毕。</w:t>
      </w:r>
      <w:r/>
    </w:p>
    <w:p>
      <w:pPr>
        <w:ind w:right="385" w:firstLine="480"/>
        <w:spacing w:line="500" w:lineRule="exact"/>
        <w:rPr>
          <w:rFonts w:hint="eastAsia" w:asciiTheme="minorEastAsia" w:hAnsiTheme="minorEastAsia"/>
          <w:color w:val="000000"/>
          <w:spacing w:val="-4"/>
          <w:sz w:val="24"/>
          <w:szCs w:val="24"/>
          <w:lang w:eastAsia="zh-CN"/>
        </w:rPr>
      </w:pPr>
      <w:r>
        <w:rPr>
          <w:rFonts w:hint="eastAsia" w:asciiTheme="minorEastAsia" w:hAnsiTheme="minorEastAsia"/>
          <w:color w:val="000000"/>
          <w:sz w:val="24"/>
          <w:szCs w:val="24"/>
          <w:lang w:eastAsia="zh-CN"/>
        </w:rPr>
        <w:t xml:space="preserve">（2）交货地点：</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 。</w:t>
      </w:r>
      <w:r/>
    </w:p>
    <w:p>
      <w:pPr>
        <w:ind w:firstLine="482"/>
        <w:spacing w:line="520" w:lineRule="exact"/>
        <w:rPr>
          <w:rFonts w:hint="eastAsia"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二、质量技术标准</w:t>
      </w:r>
      <w:r/>
    </w:p>
    <w:p>
      <w:pPr>
        <w:ind w:firstLine="480"/>
        <w:spacing w:line="520" w:lineRule="exact"/>
        <w:rPr>
          <w:rFonts w:hint="eastAsia"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乙方提供的产品性能及质量有国家标准的应符合国家标准。无国家标准的应符合行业标准或企业标准，并满足招标文件要求，实现响应文件承诺条款。</w:t>
      </w:r>
      <w:r/>
    </w:p>
    <w:p>
      <w:pPr>
        <w:ind w:firstLine="480"/>
        <w:spacing w:line="520" w:lineRule="exact"/>
        <w:rPr>
          <w:rFonts w:hint="eastAsia"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乙方应保证所提供货物涉及到的知识产权是合法取得，并享有完整的知识产权，不会因为甲方的使用而被责令停止使用、追偿或要求赔偿损失。如出现此情况，一切经济和法律责任均由乙方承担。</w:t>
      </w:r>
      <w:r/>
    </w:p>
    <w:p>
      <w:pPr>
        <w:ind w:firstLine="482"/>
        <w:spacing w:line="520" w:lineRule="exact"/>
        <w:rPr>
          <w:rFonts w:hint="eastAsia"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三、运输方式及费用</w:t>
      </w:r>
      <w:r/>
    </w:p>
    <w:p>
      <w:pPr>
        <w:ind w:firstLine="480"/>
        <w:spacing w:line="520" w:lineRule="exact"/>
        <w:rPr>
          <w:rFonts w:hint="eastAsia"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由乙方视情况自定运输方式，费用自负。</w:t>
      </w:r>
      <w:r/>
    </w:p>
    <w:p>
      <w:pPr>
        <w:ind w:firstLine="482"/>
        <w:spacing w:line="520" w:lineRule="exact"/>
        <w:rPr>
          <w:rFonts w:hint="eastAsia"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四、验收</w:t>
      </w:r>
      <w:r/>
    </w:p>
    <w:p>
      <w:pPr>
        <w:ind w:firstLine="480"/>
        <w:spacing w:line="500" w:lineRule="exact"/>
        <w:rPr>
          <w:rFonts w:hint="eastAsia"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1.在货物进场并安装调试后</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责任。</w:t>
      </w:r>
      <w:r/>
    </w:p>
    <w:p>
      <w:pPr>
        <w:ind w:firstLine="480"/>
        <w:spacing w:line="520" w:lineRule="exact"/>
        <w:rPr>
          <w:rFonts w:hint="eastAsia"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2.根据《兴化市政府采购合同签订和履约验收操作指引》（兴财购〔2023〕4号）有关验收规定，本项目甲方采用自行验收方式（  ）；联合验收方式（  ）。</w:t>
      </w:r>
      <w:r/>
    </w:p>
    <w:p>
      <w:pPr>
        <w:ind w:firstLine="480"/>
        <w:spacing w:line="500" w:lineRule="exact"/>
        <w:rPr>
          <w:rFonts w:hint="eastAsia"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3.甲方在验收中，如发现有与合同规定不符的，应在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天内向乙方提出书面意见，不签发验收单，并同时将该书面意见提交至兴化市财政局。乙方在接到甲方书面意见后，应在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天内予以处理，并将处理结果以书面形式告知兴化市财政局。</w:t>
      </w:r>
      <w:r/>
    </w:p>
    <w:p>
      <w:pPr>
        <w:ind w:firstLine="482"/>
        <w:spacing w:line="520" w:lineRule="exact"/>
        <w:rPr>
          <w:rFonts w:hint="eastAsia" w:asciiTheme="minorEastAsia" w:hAnsiTheme="minorEastAsia"/>
          <w:b/>
          <w:bCs/>
          <w:color w:val="000000"/>
          <w:sz w:val="24"/>
          <w:szCs w:val="24"/>
          <w:lang w:eastAsia="zh-CN"/>
        </w:rPr>
      </w:pPr>
      <w:r>
        <w:rPr>
          <w:rFonts w:hint="eastAsia" w:asciiTheme="minorEastAsia" w:hAnsiTheme="minorEastAsia"/>
          <w:b/>
          <w:bCs/>
          <w:color w:val="000000"/>
          <w:sz w:val="24"/>
          <w:szCs w:val="24"/>
          <w:lang w:eastAsia="zh-CN"/>
        </w:rPr>
        <w:t xml:space="preserve">五、付款方式</w:t>
      </w:r>
      <w:r/>
    </w:p>
    <w:p>
      <w:pPr>
        <w:ind w:firstLine="470"/>
        <w:spacing w:before="19" w:line="520" w:lineRule="exact"/>
        <w:rPr>
          <w:rFonts w:hint="eastAsia"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1.签订合同</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日后，甲方支付合同价的</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 %。</w:t>
      </w:r>
      <w:r/>
    </w:p>
    <w:p>
      <w:pPr>
        <w:ind w:firstLine="470"/>
        <w:spacing w:before="19" w:line="520" w:lineRule="exact"/>
        <w:rPr>
          <w:rFonts w:hint="eastAsia"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2.货物安装调试完成并经验收合格后，付至合同价的</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 %。</w:t>
      </w:r>
      <w:r/>
    </w:p>
    <w:p>
      <w:pPr>
        <w:ind w:firstLine="470"/>
        <w:spacing w:before="19" w:line="520" w:lineRule="exact"/>
        <w:rPr>
          <w:rFonts w:hint="eastAsia"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3.从验收合格之日起，货物正常使用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月后，且无质量及售后服务问题，一次性无息付清合同余款。</w:t>
      </w:r>
      <w:r/>
    </w:p>
    <w:p>
      <w:pPr>
        <w:ind w:firstLine="472"/>
        <w:spacing w:before="19" w:line="520" w:lineRule="exact"/>
        <w:rPr>
          <w:rFonts w:hint="eastAsia"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甲方应当按照本合同约定及时向乙方支付合同价款。验收单与合同、发票是申请支付政府采购项目资金的必备资料。</w:t>
      </w:r>
      <w:r/>
    </w:p>
    <w:p>
      <w:pPr>
        <w:ind w:right="-73" w:firstLine="47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六、售后服务</w:t>
      </w:r>
      <w:r/>
    </w:p>
    <w:p>
      <w:pPr>
        <w:ind w:right="-73" w:firstLine="47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1.验收通过之日起对设备免费保修</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年。质保期内，乙方对产品质量实行三包，因设备配置或制造质量问题而引起的故障，乙方应在24小时内立即予以免费维修或更换，由此引起的一切费用由乙方承担。</w:t>
      </w:r>
      <w:r/>
    </w:p>
    <w:p>
      <w:pPr>
        <w:ind w:right="-73" w:firstLine="47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2.技术支持响应时间。一般问题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小时内电话支持，难点、重点问题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天内现场解决，质保期内相关费用由乙方承担，质保期满后乙方收取成本费。</w:t>
      </w:r>
      <w:r/>
    </w:p>
    <w:p>
      <w:pPr>
        <w:ind w:firstLine="496"/>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七、违约条款</w:t>
      </w:r>
      <w:r/>
    </w:p>
    <w:p>
      <w:pPr>
        <w:ind w:firstLine="477"/>
        <w:spacing w:line="56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甲、乙双方的任何一方不履行合同义务或者履行合同义务不符合约定的，应当承担继续履行、采取补救措施或赔偿损失等违约责任。</w:t>
      </w:r>
      <w:r/>
    </w:p>
    <w:p>
      <w:pPr>
        <w:ind w:firstLine="477"/>
        <w:spacing w:line="560" w:lineRule="exact"/>
        <w:rPr>
          <w:rFonts w:hint="eastAsia" w:asciiTheme="minorEastAsia" w:hAnsiTheme="minorEastAsia"/>
          <w:b/>
          <w:sz w:val="24"/>
          <w:szCs w:val="24"/>
          <w:lang w:eastAsia="zh-CN"/>
        </w:rPr>
      </w:pPr>
      <w:r>
        <w:rPr>
          <w:rFonts w:hint="eastAsia" w:asciiTheme="minorEastAsia" w:hAnsiTheme="minorEastAsia"/>
          <w:spacing w:val="-4"/>
          <w:sz w:val="24"/>
          <w:szCs w:val="24"/>
          <w:lang w:eastAsia="zh-CN"/>
        </w:rPr>
        <w:t xml:space="preserve">甲、乙双方的任何一方由于不可抗力因素不能履约，应及时向对方通报，在取得有关主管部门证明以后，允许延期履行或不履行合同，并根据情况部分或全部免予承担违约责任。</w:t>
      </w:r>
      <w:r/>
    </w:p>
    <w:p>
      <w:pPr>
        <w:ind w:firstLine="496"/>
        <w:spacing w:line="56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（一）甲方违约责任</w:t>
      </w:r>
      <w:r/>
    </w:p>
    <w:p>
      <w:pPr>
        <w:ind w:firstLine="42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 1.在合同生效后，甲方要求退货的，应向乙方偿付合同总价款的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%，作为违约金，违约金不足以补偿损失的，乙方有权要求甲方补足。</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2.甲方逾期支付货款的应按照逾期付款金额的每天</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%支付逾期付款违约金。</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3.甲方违反合同规定，拒绝接收乙方交付的合格标的物，应当承担乙方由此造成的损失。</w:t>
      </w:r>
      <w:r/>
    </w:p>
    <w:p>
      <w:pPr>
        <w:ind w:firstLine="496"/>
        <w:spacing w:line="56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（二）乙方违约责任</w:t>
      </w:r>
      <w:r/>
    </w:p>
    <w:p>
      <w:pPr>
        <w:ind w:firstLine="480"/>
        <w:spacing w:line="560" w:lineRule="exact"/>
        <w:rPr>
          <w:rFonts w:hint="eastAsia" w:asciiTheme="minorEastAsia" w:hAnsiTheme="minorEastAsia"/>
          <w:b/>
          <w:sz w:val="24"/>
          <w:szCs w:val="24"/>
          <w:lang w:eastAsia="zh-CN"/>
        </w:rPr>
      </w:pPr>
      <w:r>
        <w:rPr>
          <w:rFonts w:hint="eastAsia" w:asciiTheme="minorEastAsia" w:hAnsiTheme="minorEastAsia"/>
          <w:sz w:val="24"/>
          <w:szCs w:val="24"/>
          <w:lang w:eastAsia="zh-CN"/>
        </w:rPr>
        <w:t xml:space="preserve">1.乙方不按期完成合同约定的内容，应向甲方支付违约金，除甲方或不可抗力造成原因外，每延迟交付一天，按合同总价款的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%支付违约金； 延期超过</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日，甲方有权强制解除合同，履约保证金不予退还。               </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2.乙方所供产品品种、型号、规格、花色、质量等不符合规定的，由其负责包换或包修，并承担修理、调换或退货而支付的实际费用。 </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3.非因甲方原因，乙方不履行本合同规定的义务，致使工作延误，甲方有权要求其强制履行或解除合同，并要求乙方等额赔偿由此造成的一切损失。</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4.本项目不得转让分包，如有发生，除没收其履约保证金外，无条件清理退场，所造成的一切损失由乙方负责。</w:t>
      </w:r>
      <w:r/>
    </w:p>
    <w:p>
      <w:pPr>
        <w:ind w:right="385" w:firstLine="508"/>
        <w:spacing w:line="56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5.如乙方有欺诈行为或隐瞒自身违规问题，甲方有权中止合同，并保留依照相关法律法规追究其法律责任的权利。</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八、知识产权</w:t>
      </w:r>
      <w:r/>
    </w:p>
    <w:p>
      <w:pPr>
        <w:pStyle w:val="780"/>
        <w:ind w:firstLine="480"/>
        <w:spacing w:line="520" w:lineRule="exact"/>
        <w:rPr>
          <w:rFonts w:hint="eastAsia"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九、合同生效及审核</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本合同经甲方、乙方、见证方签字盖章后生效，合同签订的内容不能超出招标文件文件和投标文件的实质性内容。</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十、合同的组成部分</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本合同条款、中标通知书、招标文件、投标文件及乙方在投标时的书面承诺等构成合同的组成部分。 </w:t>
      </w:r>
      <w:r/>
    </w:p>
    <w:p>
      <w:pPr>
        <w:ind w:firstLine="482"/>
        <w:spacing w:line="520" w:lineRule="exact"/>
        <w:rPr>
          <w:rFonts w:hint="eastAsia" w:asciiTheme="minorEastAsia" w:hAnsiTheme="minorEastAsia"/>
          <w:sz w:val="24"/>
          <w:szCs w:val="24"/>
          <w:lang w:eastAsia="zh-CN"/>
        </w:rPr>
      </w:pPr>
      <w:r>
        <w:rPr>
          <w:rFonts w:hint="eastAsia" w:asciiTheme="minorEastAsia" w:hAnsiTheme="minorEastAsia"/>
          <w:b/>
          <w:sz w:val="24"/>
          <w:szCs w:val="24"/>
          <w:lang w:eastAsia="zh-CN"/>
        </w:rPr>
        <w:t xml:space="preserve">十一</w:t>
      </w:r>
      <w:r>
        <w:rPr>
          <w:rFonts w:hint="eastAsia" w:asciiTheme="minorEastAsia" w:hAnsiTheme="minorEastAsia"/>
          <w:sz w:val="24"/>
          <w:szCs w:val="24"/>
          <w:lang w:eastAsia="zh-CN"/>
        </w:rPr>
        <w:t xml:space="preserve">、本合同一式四份，甲方、乙方各执一份，采购代理机构二份。</w:t>
      </w:r>
      <w:r/>
    </w:p>
    <w:p>
      <w:pPr>
        <w:ind w:firstLine="482"/>
        <w:spacing w:line="520" w:lineRule="exact"/>
        <w:rPr>
          <w:rFonts w:hint="eastAsia" w:asciiTheme="minorEastAsia" w:hAnsiTheme="minorEastAsia"/>
          <w:sz w:val="24"/>
          <w:szCs w:val="24"/>
          <w:lang w:eastAsia="zh-CN"/>
        </w:rPr>
      </w:pPr>
      <w:r>
        <w:rPr>
          <w:rFonts w:hint="eastAsia" w:asciiTheme="minorEastAsia" w:hAnsiTheme="minorEastAsia"/>
          <w:b/>
          <w:sz w:val="24"/>
          <w:szCs w:val="24"/>
          <w:lang w:eastAsia="zh-CN"/>
        </w:rPr>
        <w:t xml:space="preserve">十二、</w:t>
      </w:r>
      <w:r>
        <w:rPr>
          <w:rFonts w:hint="eastAsia" w:asciiTheme="minorEastAsia" w:hAnsiTheme="minorEastAsia"/>
          <w:sz w:val="24"/>
          <w:szCs w:val="24"/>
          <w:lang w:eastAsia="zh-CN"/>
        </w:rPr>
        <w:t xml:space="preserve">本合同一切未尽事宜，遵照中华人民共和国现行法律法规有关条文执行；无相关规定的，由甲乙双方协商解决。</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买方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甲方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公章：</w:t>
      </w:r>
      <w:r>
        <w:rPr>
          <w:rFonts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              卖方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乙方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公章：</w:t>
      </w:r>
      <w:r>
        <w:rPr>
          <w:rFonts w:asciiTheme="minorEastAsia" w:hAnsiTheme="minorEastAsia"/>
          <w:spacing w:val="-4"/>
          <w:sz w:val="24"/>
          <w:szCs w:val="24"/>
          <w:lang w:eastAsia="zh-CN"/>
        </w:rPr>
        <w:t xml:space="preserve">               </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法定代表人签名：</w:t>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asciiTheme="minorEastAsia" w:hAnsiTheme="minorEastAsia"/>
          <w:spacing w:val="-4"/>
          <w:sz w:val="24"/>
          <w:szCs w:val="24"/>
          <w:lang w:eastAsia="zh-CN"/>
        </w:rPr>
        <w:tab/>
      </w:r>
      <w:r>
        <w:rPr>
          <w:rFonts w:hint="eastAsia" w:asciiTheme="minorEastAsia" w:hAnsiTheme="minorEastAsia"/>
          <w:spacing w:val="-4"/>
          <w:sz w:val="24"/>
          <w:szCs w:val="24"/>
          <w:lang w:eastAsia="zh-CN"/>
        </w:rPr>
        <w:t xml:space="preserve">                法定代表人签名:     </w:t>
      </w:r>
      <w:r/>
    </w:p>
    <w:p>
      <w:pPr>
        <w:ind w:left="6777" w:right="386" w:hanging="62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left="6777" w:right="386" w:hanging="62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见证方（公章）：   </w:t>
      </w:r>
      <w:r/>
    </w:p>
    <w:p>
      <w:pPr>
        <w:ind w:left="6777" w:right="386" w:hanging="62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left="6777" w:right="386" w:hanging="6264"/>
        <w:spacing w:line="46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项目负责人签名：</w:t>
      </w:r>
      <w:r/>
    </w:p>
    <w:p>
      <w:pPr>
        <w:ind w:right="386"/>
        <w:spacing w:line="460" w:lineRule="exact"/>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right="386" w:firstLine="5040"/>
        <w:spacing w:line="460" w:lineRule="exact"/>
        <w:rPr>
          <w:rFonts w:hint="eastAsia" w:asciiTheme="minorEastAsia" w:hAnsiTheme="minorEastAsia"/>
          <w:spacing w:val="-4"/>
          <w:sz w:val="24"/>
          <w:szCs w:val="24"/>
          <w:lang w:eastAsia="zh-CN"/>
        </w:rPr>
      </w:pPr>
      <w:r>
        <w:rPr>
          <w:rFonts w:hint="eastAsia" w:asciiTheme="minorEastAsia" w:hAnsiTheme="minorEastAsia"/>
          <w:sz w:val="24"/>
          <w:szCs w:val="24"/>
          <w:lang w:eastAsia="zh-CN"/>
        </w:rPr>
        <w:t xml:space="preserve">年   月   日  </w:t>
      </w:r>
      <w:r/>
    </w:p>
    <w:p>
      <w:pPr>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jc w:val="center"/>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第六章 采购需求</w:t>
      </w:r>
      <w:r/>
    </w:p>
    <w:p>
      <w:pPr>
        <w:pStyle w:val="969"/>
        <w:rPr>
          <w:rFonts w:hint="eastAsia"/>
          <w:lang w:eastAsia="zh-CN"/>
        </w:rPr>
      </w:pPr>
      <w:r>
        <w:rPr>
          <w:rFonts w:hint="eastAsia"/>
          <w:lang w:eastAsia="zh-CN"/>
        </w:rPr>
        <w:t xml:space="preserve">项目名称：钬激光治疗机，</w:t>
      </w:r>
      <w:r>
        <w:rPr>
          <w:lang w:eastAsia="zh-CN"/>
        </w:rPr>
        <w:t xml:space="preserve">本次采购范围包括货物的供应、运输、</w:t>
      </w:r>
      <w:r>
        <w:rPr>
          <w:rFonts w:hint="eastAsia"/>
          <w:lang w:eastAsia="zh-CN"/>
        </w:rPr>
        <w:t xml:space="preserve">安装、调试</w:t>
      </w:r>
      <w:r>
        <w:rPr>
          <w:lang w:eastAsia="zh-CN"/>
        </w:rPr>
        <w:t xml:space="preserve">人员培训及售后服务等。</w:t>
      </w:r>
      <w:r>
        <w:rPr>
          <w:rFonts w:hint="eastAsia"/>
          <w:lang w:eastAsia="zh-CN"/>
        </w:rPr>
        <w:t xml:space="preserve">本项目采购预算金额：人民币贰佰肆拾捌万元整（￥：</w:t>
      </w:r>
      <w:r>
        <w:rPr>
          <w:lang w:eastAsia="zh-CN"/>
        </w:rPr>
        <w:t xml:space="preserve">2480000</w:t>
      </w:r>
      <w:r>
        <w:rPr>
          <w:rFonts w:hint="eastAsia"/>
          <w:lang w:eastAsia="zh-CN"/>
        </w:rPr>
        <w:t xml:space="preserve">.00元），最后响应报价高于采购预算价的，将被判定为无效投标文件。  </w:t>
      </w:r>
      <w:r/>
    </w:p>
    <w:p>
      <w:pPr>
        <w:pStyle w:val="969"/>
        <w:rPr>
          <w:rFonts w:hint="eastAsia"/>
          <w:b/>
          <w:bCs/>
          <w:sz w:val="28"/>
          <w:szCs w:val="24"/>
          <w:lang w:eastAsia="zh-CN"/>
        </w:rPr>
      </w:pPr>
      <w:r>
        <w:rPr>
          <w:rFonts w:hint="eastAsia"/>
          <w:b/>
          <w:bCs/>
          <w:sz w:val="28"/>
          <w:szCs w:val="24"/>
          <w:lang w:eastAsia="zh-CN"/>
        </w:rPr>
        <w:t xml:space="preserve">一、采购清单</w:t>
      </w:r>
      <w:r/>
    </w:p>
    <w:tbl>
      <w:tblPr>
        <w:tblStyle w:val="79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8"/>
        <w:gridCol w:w="3975"/>
        <w:gridCol w:w="1559"/>
        <w:gridCol w:w="852"/>
        <w:gridCol w:w="1926"/>
      </w:tblGrid>
      <w:tr>
        <w:trPr>
          <w:jc w:val="center"/>
          <w:trHeight w:val="800"/>
        </w:trPr>
        <w:tc>
          <w:tcPr>
            <w:tcW w:w="387" w:type="pct"/>
            <w:vAlign w:val="center"/>
            <w:textDirection w:val="lrTb"/>
            <w:noWrap w:val="false"/>
          </w:tcPr>
          <w:p>
            <w:pPr>
              <w:pStyle w:val="969"/>
              <w:rPr>
                <w:rFonts w:hint="eastAsia"/>
                <w:lang w:eastAsia="zh-CN"/>
              </w:rPr>
            </w:pPr>
            <w:r>
              <w:rPr>
                <w:rFonts w:hint="eastAsia"/>
                <w:lang w:eastAsia="zh-CN"/>
              </w:rPr>
              <w:t xml:space="preserve">序号</w:t>
            </w:r>
            <w:r/>
          </w:p>
        </w:tc>
        <w:tc>
          <w:tcPr>
            <w:tcW w:w="2206" w:type="pct"/>
            <w:vAlign w:val="center"/>
            <w:textDirection w:val="lrTb"/>
            <w:noWrap w:val="false"/>
          </w:tcPr>
          <w:p>
            <w:pPr>
              <w:pStyle w:val="969"/>
              <w:rPr>
                <w:rFonts w:hint="eastAsia"/>
                <w:lang w:eastAsia="zh-CN"/>
              </w:rPr>
            </w:pPr>
            <w:r>
              <w:rPr>
                <w:rFonts w:hint="eastAsia"/>
                <w:lang w:eastAsia="zh-CN"/>
              </w:rPr>
              <w:t xml:space="preserve">采购产品名称</w:t>
            </w:r>
            <w:r/>
          </w:p>
        </w:tc>
        <w:tc>
          <w:tcPr>
            <w:tcW w:w="865" w:type="pct"/>
            <w:vAlign w:val="center"/>
            <w:textDirection w:val="lrTb"/>
            <w:noWrap w:val="false"/>
          </w:tcPr>
          <w:p>
            <w:pPr>
              <w:pStyle w:val="969"/>
              <w:rPr>
                <w:rFonts w:hint="eastAsia"/>
                <w:lang w:eastAsia="zh-CN"/>
              </w:rPr>
            </w:pPr>
            <w:r>
              <w:rPr>
                <w:rFonts w:hint="eastAsia"/>
                <w:lang w:eastAsia="zh-CN"/>
              </w:rPr>
              <w:t xml:space="preserve">单位</w:t>
            </w:r>
            <w:r/>
          </w:p>
        </w:tc>
        <w:tc>
          <w:tcPr>
            <w:tcW w:w="473" w:type="pct"/>
            <w:vAlign w:val="center"/>
            <w:textDirection w:val="lrTb"/>
            <w:noWrap w:val="false"/>
          </w:tcPr>
          <w:p>
            <w:pPr>
              <w:pStyle w:val="969"/>
              <w:rPr>
                <w:rFonts w:hint="eastAsia"/>
                <w:lang w:eastAsia="zh-CN"/>
              </w:rPr>
            </w:pPr>
            <w:r>
              <w:rPr>
                <w:rFonts w:hint="eastAsia"/>
                <w:lang w:eastAsia="zh-CN"/>
              </w:rPr>
              <w:t xml:space="preserve">数量</w:t>
            </w:r>
            <w:r/>
          </w:p>
        </w:tc>
        <w:tc>
          <w:tcPr>
            <w:tcW w:w="1069" w:type="pct"/>
            <w:vAlign w:val="center"/>
            <w:textDirection w:val="lrTb"/>
            <w:noWrap w:val="false"/>
          </w:tcPr>
          <w:p>
            <w:pPr>
              <w:pStyle w:val="969"/>
              <w:rPr>
                <w:rFonts w:hint="eastAsia"/>
                <w:lang w:eastAsia="zh-CN"/>
              </w:rPr>
            </w:pPr>
            <w:r>
              <w:rPr>
                <w:rFonts w:hint="eastAsia" w:asciiTheme="minorEastAsia" w:hAnsiTheme="minorEastAsia"/>
                <w:szCs w:val="24"/>
                <w:lang w:eastAsia="zh-CN"/>
              </w:rPr>
              <w:t xml:space="preserve">交货地点 </w:t>
            </w:r>
            <w:r/>
          </w:p>
        </w:tc>
      </w:tr>
      <w:tr>
        <w:trPr>
          <w:jc w:val="center"/>
          <w:trHeight w:val="998"/>
        </w:trPr>
        <w:tc>
          <w:tcPr>
            <w:tcW w:w="387" w:type="pct"/>
            <w:vAlign w:val="center"/>
            <w:textDirection w:val="lrTb"/>
            <w:noWrap w:val="false"/>
          </w:tcPr>
          <w:p>
            <w:pPr>
              <w:pStyle w:val="969"/>
              <w:rPr>
                <w:rFonts w:hint="eastAsia"/>
                <w:lang w:eastAsia="zh-CN"/>
              </w:rPr>
            </w:pPr>
            <w:r/>
            <w:bookmarkStart w:id="4" w:name="_Hlk182232856"/>
            <w:r>
              <w:rPr>
                <w:lang w:eastAsia="zh-CN"/>
              </w:rPr>
              <w:t xml:space="preserve">1</w:t>
            </w:r>
            <w:r/>
          </w:p>
        </w:tc>
        <w:tc>
          <w:tcPr>
            <w:tcW w:w="2206" w:type="pct"/>
            <w:vAlign w:val="center"/>
            <w:textDirection w:val="lrTb"/>
            <w:noWrap w:val="false"/>
          </w:tcPr>
          <w:p>
            <w:pPr>
              <w:pStyle w:val="969"/>
              <w:rPr>
                <w:rFonts w:hint="eastAsia"/>
                <w:lang w:eastAsia="zh-CN"/>
              </w:rPr>
            </w:pPr>
            <w:r>
              <w:rPr>
                <w:rFonts w:hint="eastAsia" w:cs="宋体"/>
                <w:lang w:eastAsia="zh-CN" w:bidi="ar"/>
              </w:rPr>
              <w:t xml:space="preserve">钬激光治疗机 </w:t>
            </w:r>
            <w:r/>
          </w:p>
        </w:tc>
        <w:tc>
          <w:tcPr>
            <w:tcW w:w="865" w:type="pct"/>
            <w:vAlign w:val="center"/>
            <w:textDirection w:val="lrTb"/>
            <w:noWrap w:val="false"/>
          </w:tcPr>
          <w:p>
            <w:pPr>
              <w:pStyle w:val="969"/>
              <w:rPr>
                <w:rFonts w:hint="eastAsia"/>
                <w:lang w:eastAsia="zh-CN"/>
              </w:rPr>
            </w:pPr>
            <w:r>
              <w:rPr>
                <w:rFonts w:hint="eastAsia" w:cs="宋体"/>
                <w:lang w:eastAsia="zh-CN" w:bidi="ar"/>
              </w:rPr>
              <w:t xml:space="preserve">台</w:t>
            </w:r>
            <w:r/>
          </w:p>
        </w:tc>
        <w:tc>
          <w:tcPr>
            <w:tcW w:w="473" w:type="pct"/>
            <w:vAlign w:val="center"/>
            <w:textDirection w:val="lrTb"/>
            <w:noWrap w:val="false"/>
          </w:tcPr>
          <w:p>
            <w:pPr>
              <w:pStyle w:val="969"/>
              <w:rPr>
                <w:rFonts w:hint="eastAsia"/>
                <w:lang w:eastAsia="zh-CN"/>
              </w:rPr>
            </w:pPr>
            <w:r>
              <w:rPr>
                <w:rFonts w:cs="宋体"/>
                <w:lang w:bidi="ar"/>
              </w:rPr>
              <w:t xml:space="preserve">1</w:t>
            </w:r>
            <w:r/>
          </w:p>
        </w:tc>
        <w:tc>
          <w:tcPr>
            <w:tcW w:w="1069" w:type="pct"/>
            <w:vAlign w:val="center"/>
            <w:textDirection w:val="lrTb"/>
            <w:noWrap w:val="false"/>
          </w:tcPr>
          <w:p>
            <w:pPr>
              <w:pStyle w:val="969"/>
              <w:rPr>
                <w:rFonts w:hint="eastAsia"/>
                <w:lang w:eastAsia="zh-CN"/>
              </w:rPr>
            </w:pPr>
            <w:r>
              <w:rPr>
                <w:rFonts w:hint="eastAsia"/>
                <w:lang w:eastAsia="zh-CN"/>
              </w:rPr>
              <w:t xml:space="preserve">兴化市人民医院指定地点</w:t>
            </w:r>
            <w:bookmarkEnd w:id="4"/>
            <w:r/>
            <w:r/>
          </w:p>
        </w:tc>
      </w:tr>
    </w:tbl>
    <w:p>
      <w:pPr>
        <w:pStyle w:val="969"/>
        <w:rPr>
          <w:rFonts w:hint="eastAsia"/>
          <w:lang w:eastAsia="zh-CN"/>
        </w:rPr>
      </w:pPr>
      <w:r>
        <w:rPr>
          <w:lang w:eastAsia="zh-CN"/>
        </w:rPr>
        <w:br w:type="page" w:clear="all"/>
      </w:r>
      <w:r/>
    </w:p>
    <w:p>
      <w:pPr>
        <w:pStyle w:val="969"/>
        <w:rPr>
          <w:rFonts w:hint="eastAsia"/>
          <w:b/>
          <w:bCs/>
          <w:sz w:val="28"/>
          <w:szCs w:val="24"/>
          <w:lang w:eastAsia="zh-CN"/>
        </w:rPr>
      </w:pPr>
      <w:r>
        <w:rPr>
          <w:rFonts w:hint="eastAsia"/>
          <w:b/>
          <w:bCs/>
          <w:sz w:val="28"/>
          <w:szCs w:val="24"/>
          <w:lang w:eastAsia="zh-CN"/>
        </w:rPr>
        <w:t xml:space="preserve">二、技术参数及要求 </w:t>
      </w:r>
      <w:r/>
    </w:p>
    <w:p>
      <w:pPr>
        <w:pStyle w:val="969"/>
        <w:jc w:val="left"/>
        <w:rPr>
          <w:rFonts w:hint="eastAsia"/>
          <w:lang w:eastAsia="zh-CN"/>
        </w:rPr>
      </w:pPr>
      <w:r>
        <w:rPr>
          <w:rFonts w:hint="eastAsia"/>
          <w:lang w:eastAsia="zh-CN"/>
        </w:rPr>
        <w:t xml:space="preserve">★1.工作激光输出波长：2100nm±10%</w:t>
      </w:r>
      <w:r/>
    </w:p>
    <w:p>
      <w:pPr>
        <w:pStyle w:val="969"/>
        <w:jc w:val="left"/>
        <w:rPr>
          <w:rFonts w:hint="eastAsia"/>
          <w:lang w:eastAsia="zh-CN"/>
        </w:rPr>
      </w:pPr>
      <w:r>
        <w:rPr>
          <w:rFonts w:hint="eastAsia"/>
          <w:lang w:eastAsia="zh-CN"/>
        </w:rPr>
        <w:t xml:space="preserve">★2.临床使用范围：包括且不限用于良性前列腺增生的治疗和泌尿系结石的治疗。（提供注册证证明）</w:t>
      </w:r>
      <w:r/>
    </w:p>
    <w:p>
      <w:pPr>
        <w:pStyle w:val="969"/>
        <w:jc w:val="left"/>
        <w:rPr>
          <w:rFonts w:hint="eastAsia"/>
          <w:lang w:eastAsia="zh-CN"/>
        </w:rPr>
      </w:pPr>
      <w:r>
        <w:rPr>
          <w:rFonts w:hint="eastAsia"/>
          <w:lang w:eastAsia="zh-CN"/>
        </w:rPr>
        <w:t xml:space="preserve">★3.激光终端最大平均输出功率：≥100W（提供注册证附件产品技术要求文件证明，只接受注册检测报告，不接受第三方检测报告）</w:t>
      </w:r>
      <w:r/>
    </w:p>
    <w:p>
      <w:pPr>
        <w:pStyle w:val="969"/>
        <w:jc w:val="left"/>
        <w:rPr>
          <w:rFonts w:hint="eastAsia"/>
          <w:lang w:eastAsia="zh-CN"/>
        </w:rPr>
      </w:pPr>
      <w:r>
        <w:rPr>
          <w:rFonts w:hint="eastAsia"/>
          <w:lang w:eastAsia="zh-CN"/>
        </w:rPr>
        <w:t xml:space="preserve">4.激光器脉冲宽度，宽脉宽≥600μs</w:t>
      </w:r>
      <w:r/>
    </w:p>
    <w:p>
      <w:pPr>
        <w:pStyle w:val="969"/>
        <w:jc w:val="left"/>
        <w:rPr>
          <w:rFonts w:hint="eastAsia"/>
          <w:lang w:eastAsia="zh-CN"/>
        </w:rPr>
      </w:pPr>
      <w:r>
        <w:rPr>
          <w:rFonts w:hint="eastAsia"/>
          <w:lang w:eastAsia="zh-CN"/>
        </w:rPr>
        <w:t xml:space="preserve">5.激光器脉冲宽度、窄脉宽≤200μs</w:t>
      </w:r>
      <w:r/>
    </w:p>
    <w:p>
      <w:pPr>
        <w:pStyle w:val="969"/>
        <w:jc w:val="left"/>
        <w:rPr>
          <w:rFonts w:hint="eastAsia"/>
          <w:lang w:eastAsia="zh-CN"/>
        </w:rPr>
      </w:pPr>
      <w:r>
        <w:rPr>
          <w:rFonts w:hint="eastAsia"/>
          <w:lang w:eastAsia="zh-CN"/>
        </w:rPr>
        <w:t xml:space="preserve">6.双脚踏开关：可发射两组不同参数的激光，也可切换设备待机/就绪。前列腺模式分别控制切割和凝血、具有前列腺和结石治疗双界面模式。（提供彩页证明）</w:t>
      </w:r>
      <w:r/>
    </w:p>
    <w:p>
      <w:pPr>
        <w:pStyle w:val="969"/>
        <w:jc w:val="left"/>
        <w:rPr>
          <w:rFonts w:hint="eastAsia"/>
          <w:lang w:eastAsia="zh-CN"/>
        </w:rPr>
      </w:pPr>
      <w:r>
        <w:rPr>
          <w:rFonts w:hint="eastAsia"/>
          <w:lang w:eastAsia="zh-CN"/>
        </w:rPr>
        <w:t xml:space="preserve">7.激光输出最大单脉冲能量：≥5.0J</w:t>
      </w:r>
      <w:r/>
    </w:p>
    <w:p>
      <w:pPr>
        <w:pStyle w:val="969"/>
        <w:jc w:val="left"/>
        <w:rPr>
          <w:rFonts w:hint="eastAsia"/>
          <w:lang w:eastAsia="zh-CN"/>
        </w:rPr>
      </w:pPr>
      <w:r>
        <w:rPr>
          <w:rFonts w:hint="eastAsia"/>
          <w:lang w:eastAsia="zh-CN"/>
        </w:rPr>
        <w:t xml:space="preserve">8.具有控制能量稳定功能，使激光能量输出不稳定度：≤±5%</w:t>
      </w:r>
      <w:r/>
    </w:p>
    <w:p>
      <w:pPr>
        <w:pStyle w:val="969"/>
        <w:jc w:val="left"/>
        <w:rPr>
          <w:rFonts w:hint="eastAsia"/>
          <w:lang w:eastAsia="zh-CN"/>
        </w:rPr>
      </w:pPr>
      <w:r>
        <w:rPr>
          <w:rFonts w:hint="eastAsia"/>
          <w:lang w:eastAsia="zh-CN"/>
        </w:rPr>
        <w:t xml:space="preserve">9.功率复现性：≤±5%</w:t>
      </w:r>
      <w:r/>
    </w:p>
    <w:p>
      <w:pPr>
        <w:pStyle w:val="969"/>
        <w:jc w:val="left"/>
        <w:rPr>
          <w:rFonts w:hint="eastAsia"/>
          <w:lang w:eastAsia="zh-CN"/>
        </w:rPr>
      </w:pPr>
      <w:r>
        <w:rPr>
          <w:rFonts w:hint="eastAsia"/>
          <w:lang w:eastAsia="zh-CN"/>
        </w:rPr>
        <w:t xml:space="preserve">10.具有变频复试脉冲技术，可达到原位碎石、无移位碎石效果，可一键启动</w:t>
      </w:r>
      <w:r/>
    </w:p>
    <w:p>
      <w:pPr>
        <w:pStyle w:val="969"/>
        <w:jc w:val="left"/>
        <w:rPr>
          <w:rFonts w:hint="eastAsia"/>
          <w:lang w:eastAsia="zh-CN"/>
        </w:rPr>
      </w:pPr>
      <w:r>
        <w:rPr>
          <w:rFonts w:hint="eastAsia"/>
          <w:lang w:eastAsia="zh-CN"/>
        </w:rPr>
        <w:t xml:space="preserve">11.激光终端最大脉冲功率：≥12kW</w:t>
      </w:r>
      <w:r/>
    </w:p>
    <w:p>
      <w:pPr>
        <w:pStyle w:val="969"/>
        <w:jc w:val="left"/>
        <w:rPr>
          <w:rFonts w:hint="eastAsia"/>
          <w:lang w:eastAsia="zh-CN"/>
        </w:rPr>
      </w:pPr>
      <w:r>
        <w:rPr>
          <w:rFonts w:hint="eastAsia"/>
          <w:lang w:eastAsia="zh-CN"/>
        </w:rPr>
        <w:t xml:space="preserve">12.传输系统：多种光纤可重复使用</w:t>
      </w:r>
      <w:r/>
    </w:p>
    <w:p>
      <w:pPr>
        <w:pStyle w:val="969"/>
        <w:jc w:val="left"/>
        <w:rPr>
          <w:rFonts w:hint="eastAsia"/>
          <w:lang w:eastAsia="zh-CN"/>
        </w:rPr>
      </w:pPr>
      <w:r>
        <w:rPr>
          <w:rFonts w:hint="eastAsia"/>
          <w:lang w:eastAsia="zh-CN"/>
        </w:rPr>
        <w:t xml:space="preserve">▲13.传输系统：激光光纤为无菌光纤，有独立无菌光纤注册证，且与主机为同一品牌（提供注册证证书文件）</w:t>
      </w:r>
      <w:r/>
    </w:p>
    <w:p>
      <w:pPr>
        <w:pStyle w:val="969"/>
        <w:jc w:val="left"/>
        <w:rPr>
          <w:rFonts w:hint="eastAsia"/>
          <w:lang w:eastAsia="zh-CN"/>
        </w:rPr>
      </w:pPr>
      <w:r>
        <w:rPr>
          <w:rFonts w:hint="eastAsia"/>
          <w:lang w:eastAsia="zh-CN"/>
        </w:rPr>
        <w:t xml:space="preserve">14.瞄准光：绿色激光，可调节瞄准光强弱；≥5档位</w:t>
      </w:r>
      <w:r/>
    </w:p>
    <w:p>
      <w:pPr>
        <w:pStyle w:val="969"/>
        <w:jc w:val="left"/>
        <w:rPr>
          <w:rFonts w:hint="eastAsia"/>
          <w:lang w:eastAsia="zh-CN"/>
        </w:rPr>
      </w:pPr>
      <w:r>
        <w:rPr>
          <w:rFonts w:hint="eastAsia"/>
          <w:lang w:eastAsia="zh-CN"/>
        </w:rPr>
        <w:t xml:space="preserve">15.瞄准光波长：520nm±5nm, 瞄准光最大输出功率＜3mW</w:t>
      </w:r>
      <w:r/>
    </w:p>
    <w:p>
      <w:pPr>
        <w:pStyle w:val="969"/>
        <w:jc w:val="left"/>
        <w:rPr>
          <w:rFonts w:hint="eastAsia"/>
          <w:lang w:eastAsia="zh-CN"/>
        </w:rPr>
      </w:pPr>
      <w:r>
        <w:rPr>
          <w:rFonts w:hint="eastAsia"/>
          <w:lang w:eastAsia="zh-CN"/>
        </w:rPr>
        <w:t xml:space="preserve">16.激光棒：四腔激光棒设计，实际装配激光棒数量≥4</w:t>
      </w:r>
      <w:r/>
    </w:p>
    <w:p>
      <w:pPr>
        <w:pStyle w:val="969"/>
        <w:jc w:val="left"/>
        <w:rPr>
          <w:rFonts w:hint="eastAsia"/>
          <w:lang w:eastAsia="zh-CN"/>
        </w:rPr>
      </w:pPr>
      <w:r>
        <w:rPr>
          <w:rFonts w:hint="eastAsia"/>
          <w:lang w:eastAsia="zh-CN"/>
        </w:rPr>
        <w:t xml:space="preserve">▲17、激光器电源：≥3路</w:t>
      </w:r>
      <w:r/>
    </w:p>
    <w:p>
      <w:pPr>
        <w:pStyle w:val="969"/>
        <w:jc w:val="left"/>
        <w:rPr>
          <w:rFonts w:hint="eastAsia"/>
          <w:lang w:eastAsia="zh-CN"/>
        </w:rPr>
      </w:pPr>
      <w:r>
        <w:rPr>
          <w:rFonts w:hint="eastAsia"/>
          <w:lang w:eastAsia="zh-CN"/>
        </w:rPr>
        <w:t xml:space="preserve">18.冷却系统：风冷+内置水冷</w:t>
      </w:r>
      <w:r/>
    </w:p>
    <w:p>
      <w:pPr>
        <w:pStyle w:val="969"/>
        <w:jc w:val="left"/>
        <w:rPr>
          <w:rFonts w:hint="eastAsia"/>
          <w:lang w:eastAsia="zh-CN"/>
        </w:rPr>
      </w:pPr>
      <w:r>
        <w:rPr>
          <w:rFonts w:hint="eastAsia"/>
          <w:lang w:eastAsia="zh-CN"/>
        </w:rPr>
        <w:t xml:space="preserve">19.微机控制系统，对整机监控，具有安全防护系统，控制软件需取得著作权（提供证书证明）</w:t>
      </w:r>
      <w:r/>
    </w:p>
    <w:p>
      <w:pPr>
        <w:pStyle w:val="969"/>
        <w:jc w:val="left"/>
        <w:rPr>
          <w:rFonts w:hint="eastAsia"/>
          <w:lang w:eastAsia="zh-CN"/>
        </w:rPr>
      </w:pPr>
      <w:r>
        <w:rPr>
          <w:rFonts w:hint="eastAsia"/>
          <w:lang w:eastAsia="zh-CN"/>
        </w:rPr>
        <w:t xml:space="preserve">20.具有智能光纤接头，自动检测光纤到位和光纤型号，并自动设定该型号光纤的最大输出功率 </w:t>
      </w:r>
      <w:r/>
    </w:p>
    <w:p>
      <w:pPr>
        <w:pStyle w:val="969"/>
        <w:jc w:val="left"/>
        <w:rPr>
          <w:rFonts w:hint="eastAsia"/>
          <w:lang w:eastAsia="zh-CN"/>
        </w:rPr>
      </w:pPr>
      <w:r>
        <w:rPr>
          <w:rFonts w:hint="eastAsia"/>
          <w:lang w:eastAsia="zh-CN"/>
        </w:rPr>
        <w:t xml:space="preserve">21.有开机自检系统</w:t>
      </w:r>
      <w:r/>
    </w:p>
    <w:p>
      <w:pPr>
        <w:pStyle w:val="969"/>
        <w:jc w:val="left"/>
        <w:rPr>
          <w:rFonts w:hint="eastAsia"/>
          <w:lang w:eastAsia="zh-CN"/>
        </w:rPr>
      </w:pPr>
      <w:r>
        <w:rPr>
          <w:rFonts w:hint="eastAsia"/>
          <w:lang w:eastAsia="zh-CN"/>
        </w:rPr>
        <w:t xml:space="preserve">22.节约模式：部分激光棒故障时，仍能发射激光，保障手术安全</w:t>
      </w:r>
      <w:r/>
    </w:p>
    <w:p>
      <w:pPr>
        <w:pStyle w:val="969"/>
        <w:jc w:val="left"/>
        <w:rPr>
          <w:rFonts w:hint="eastAsia"/>
          <w:lang w:eastAsia="zh-CN"/>
        </w:rPr>
      </w:pPr>
      <w:r>
        <w:rPr>
          <w:rFonts w:hint="eastAsia"/>
          <w:lang w:eastAsia="zh-CN"/>
        </w:rPr>
        <w:t xml:space="preserve">23.配备外部门互锁插头：可确保机器外部门打开时激光不能发射</w:t>
      </w:r>
      <w:r/>
    </w:p>
    <w:p>
      <w:pPr>
        <w:pStyle w:val="969"/>
        <w:jc w:val="left"/>
        <w:rPr>
          <w:rFonts w:hint="eastAsia"/>
          <w:lang w:eastAsia="zh-CN"/>
        </w:rPr>
      </w:pPr>
      <w:r>
        <w:rPr>
          <w:rFonts w:hint="eastAsia"/>
          <w:lang w:eastAsia="zh-CN"/>
        </w:rPr>
        <w:t xml:space="preserve">24.装配有急停开关：可在设备出现故障时紧急关闭机器</w:t>
      </w:r>
      <w:r/>
    </w:p>
    <w:p>
      <w:pPr>
        <w:pStyle w:val="969"/>
        <w:jc w:val="left"/>
        <w:rPr>
          <w:rFonts w:hint="eastAsia"/>
          <w:lang w:eastAsia="zh-CN"/>
        </w:rPr>
      </w:pPr>
      <w:r>
        <w:rPr>
          <w:rFonts w:hint="eastAsia"/>
          <w:lang w:eastAsia="zh-CN"/>
        </w:rPr>
        <w:t xml:space="preserve">▲25.激光器脉冲重复频率≥60Hz</w:t>
      </w:r>
      <w:r/>
    </w:p>
    <w:p>
      <w:pPr>
        <w:pStyle w:val="969"/>
        <w:jc w:val="left"/>
        <w:rPr>
          <w:rFonts w:hint="eastAsia"/>
          <w:lang w:eastAsia="zh-CN"/>
        </w:rPr>
      </w:pPr>
      <w:r>
        <w:rPr>
          <w:rFonts w:hint="eastAsia"/>
          <w:lang w:eastAsia="zh-CN"/>
        </w:rPr>
        <w:t xml:space="preserve">▲26.显示屏：大尺寸彩色液晶触摸显示屏，可上下旋转，可左右旋转。方便使用者从各种角度操作和观察屏幕内容，使用灵活（提供彩页证明）</w:t>
      </w:r>
      <w:r/>
    </w:p>
    <w:p>
      <w:pPr>
        <w:pStyle w:val="969"/>
        <w:jc w:val="left"/>
        <w:rPr>
          <w:rFonts w:hint="eastAsia"/>
          <w:lang w:eastAsia="zh-CN"/>
        </w:rPr>
      </w:pPr>
      <w:r>
        <w:rPr>
          <w:rFonts w:hint="eastAsia"/>
          <w:lang w:eastAsia="zh-CN"/>
        </w:rPr>
        <w:t xml:space="preserve">▲27.显示系统：双屏显示，可独立设置两组不同参数激光功率输出。（提供彩页证明或产品图片证明）</w:t>
      </w:r>
      <w:r/>
    </w:p>
    <w:p>
      <w:pPr>
        <w:pStyle w:val="969"/>
        <w:jc w:val="left"/>
        <w:rPr>
          <w:rFonts w:hint="eastAsia" w:asciiTheme="minorEastAsia" w:hAnsiTheme="minorEastAsia"/>
          <w:b/>
          <w:bCs/>
          <w:szCs w:val="24"/>
          <w:lang w:eastAsia="zh-CN"/>
        </w:rPr>
      </w:pPr>
      <w:r>
        <w:rPr>
          <w:rFonts w:hint="eastAsia"/>
          <w:lang w:eastAsia="zh-CN"/>
        </w:rPr>
        <w:t xml:space="preserve">▲28.提供配备光纤在江苏省医疗保障公共服务平台的阳光采购平台产品，提供挂网截图。</w:t>
      </w:r>
      <w:r/>
    </w:p>
    <w:p>
      <w:pPr>
        <w:pStyle w:val="969"/>
        <w:jc w:val="left"/>
        <w:rPr>
          <w:rFonts w:hint="eastAsia" w:asciiTheme="minorEastAsia" w:hAnsiTheme="minorEastAsia"/>
          <w:szCs w:val="24"/>
          <w:lang w:eastAsia="zh-CN"/>
        </w:rPr>
      </w:pPr>
      <w:r>
        <w:rPr>
          <w:rFonts w:hint="eastAsia" w:asciiTheme="minorEastAsia" w:hAnsiTheme="minorEastAsia"/>
          <w:b/>
          <w:bCs/>
          <w:szCs w:val="24"/>
          <w:lang w:eastAsia="zh-CN"/>
        </w:rPr>
        <w:t xml:space="preserve">配置清单</w:t>
      </w:r>
      <w:r/>
    </w:p>
    <w:tbl>
      <w:tblPr>
        <w:tblW w:w="503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
        <w:gridCol w:w="2420"/>
        <w:gridCol w:w="2195"/>
        <w:gridCol w:w="880"/>
        <w:gridCol w:w="896"/>
        <w:gridCol w:w="1846"/>
      </w:tblGrid>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序号</w:t>
            </w:r>
            <w:r/>
          </w:p>
        </w:tc>
        <w:tc>
          <w:tcPr>
            <w:tcW w:w="1333"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产品名称</w:t>
            </w:r>
            <w:r/>
          </w:p>
        </w:tc>
        <w:tc>
          <w:tcPr>
            <w:tcW w:w="1209"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规格型号</w:t>
            </w:r>
            <w:r/>
          </w:p>
        </w:tc>
        <w:tc>
          <w:tcPr>
            <w:tcW w:w="485"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单位</w:t>
            </w:r>
            <w:r/>
          </w:p>
        </w:tc>
        <w:tc>
          <w:tcPr>
            <w:tcW w:w="494"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数量</w:t>
            </w:r>
            <w:r/>
          </w:p>
        </w:tc>
        <w:tc>
          <w:tcPr>
            <w:tcW w:w="1017"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备注</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钬激光治疗机主机</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台</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2</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激光光纤</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内径200μm</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长3米</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3</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光纤剥线钳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200μm剥线钳</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4</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激光光纤</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内径550μm</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长3米</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5</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光纤剥线钳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550μm剥线钳</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6</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激光光纤</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内径800μm</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长3米</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7</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光纤剥线钳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800μm剥线钳</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Borders>
              <w:left w:val="single" w:color="auto" w:sz="4" w:space="0"/>
            </w:tcBorders>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8</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光纤检测器</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套</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Borders>
              <w:left w:val="single" w:color="auto" w:sz="4" w:space="0"/>
            </w:tcBorders>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9</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金属附件箱</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个</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Borders>
              <w:left w:val="single" w:color="auto" w:sz="4" w:space="0"/>
            </w:tcBorders>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10</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切割笔</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支</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11</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脚踏开关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个</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12</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机器开关钥匙</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2</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13</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钬激光防护眼镜</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副</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2</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14</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钬激光透镜保护镜</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个</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3</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15</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电源线</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32A电源线</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16</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使用说明书</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本</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14"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17</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操作流程卡</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张</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bl>
    <w:p>
      <w:pPr>
        <w:pStyle w:val="969"/>
        <w:jc w:val="left"/>
        <w:rPr>
          <w:rFonts w:hint="eastAsia"/>
          <w:b/>
          <w:bCs/>
          <w:sz w:val="28"/>
          <w:szCs w:val="24"/>
          <w:lang w:eastAsia="zh-CN"/>
        </w:rPr>
      </w:pPr>
      <w:r>
        <w:rPr>
          <w:rFonts w:hint="eastAsia"/>
          <w:b/>
          <w:bCs/>
          <w:sz w:val="28"/>
          <w:szCs w:val="24"/>
          <w:lang w:eastAsia="zh-CN"/>
        </w:rPr>
      </w:r>
      <w:r/>
    </w:p>
    <w:p>
      <w:pPr>
        <w:pStyle w:val="969"/>
        <w:rPr>
          <w:rFonts w:hint="eastAsia"/>
          <w:b/>
          <w:bCs/>
          <w:sz w:val="28"/>
          <w:szCs w:val="24"/>
          <w:lang w:eastAsia="zh-CN"/>
        </w:rPr>
      </w:pPr>
      <w:r>
        <w:rPr>
          <w:rFonts w:hint="eastAsia"/>
          <w:b/>
          <w:bCs/>
          <w:sz w:val="28"/>
          <w:szCs w:val="24"/>
          <w:lang w:eastAsia="zh-CN"/>
        </w:rPr>
        <w:t xml:space="preserve">三、商务要求</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1.交货时间、地点 </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（1）采购合同签订后30天内完成交付并安装完毕</w:t>
      </w:r>
      <w:r>
        <w:rPr>
          <w:rFonts w:asciiTheme="minorEastAsia" w:hAnsiTheme="minorEastAsia"/>
          <w:sz w:val="24"/>
          <w:szCs w:val="24"/>
          <w:lang w:eastAsia="zh-CN"/>
        </w:rPr>
        <w:t xml:space="preserve">。</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（2）交货地点：兴化市人民医院。        </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2.付款方式</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（1）货到安装验收合格后支付合同总价的90%；</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（2）验收合格一年后，支付合同总价的5%，质保期满后，支付合同总价的5%。</w:t>
      </w:r>
      <w:r/>
    </w:p>
    <w:p>
      <w:pPr>
        <w:spacing w:after="0" w:line="360" w:lineRule="auto"/>
        <w:rPr>
          <w:rFonts w:hint="eastAsia" w:asciiTheme="minorEastAsia" w:hAnsiTheme="minorEastAsia"/>
          <w:sz w:val="24"/>
          <w:szCs w:val="24"/>
          <w:lang w:eastAsia="zh-CN"/>
        </w:rPr>
      </w:pPr>
      <w:r>
        <w:rPr>
          <w:rFonts w:hint="eastAsia" w:asciiTheme="minorEastAsia" w:hAnsiTheme="minorEastAsia"/>
          <w:b/>
          <w:bCs/>
          <w:sz w:val="24"/>
          <w:szCs w:val="24"/>
          <w:lang w:eastAsia="zh-CN"/>
        </w:rPr>
        <w:t xml:space="preserve">3.设备随机耗材要求：</w:t>
      </w:r>
      <w:r>
        <w:rPr>
          <w:rFonts w:hint="eastAsia" w:asciiTheme="minorEastAsia" w:hAnsiTheme="minorEastAsia"/>
          <w:sz w:val="24"/>
          <w:szCs w:val="24"/>
          <w:lang w:eastAsia="zh-CN"/>
        </w:rPr>
        <w:t xml:space="preserve">投标供应商应列明能确保设备正常使用的，所需耗材及维修配件的清单及价格（格式可自拟）；未列其中的，视为免费维保范围之材料。</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4.具备数字化接口的设备应承诺免费开放该接口，并由供应商承担与医院平台系统（如HIS、LIS、PACS等）相连接的接口费用，含现有和后期设备对接等，不因任何因素增加，甲方无须支付任何费用。(格式可自拟)。</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5.具有汉字字库、中文支持的系统及中文文档的设备应承诺免费提供该系统，暂不具备的应承诺如日后具备此系统后免费向用户提供。（格式可自拟）</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6.设备使用年限内（本次所投产品的年限≥8年），生产厂家应承诺保证配件、耗材的供应；若因设备升级等原因导致配件、耗材价格提高，或已无法正常供应配件、耗材时，采购人有权要求生产厂家按折旧后的价格将设备回购。</w:t>
      </w:r>
      <w:r/>
    </w:p>
    <w:p>
      <w:pPr>
        <w:pStyle w:val="765"/>
        <w:rPr>
          <w:lang w:eastAsia="zh-CN"/>
        </w:rPr>
      </w:pPr>
      <w:r>
        <w:rPr>
          <w:lang w:eastAsia="zh-CN"/>
        </w:rPr>
      </w:r>
      <w:r/>
    </w:p>
    <w:p>
      <w:pPr>
        <w:pStyle w:val="969"/>
        <w:rPr>
          <w:rFonts w:hint="eastAsia"/>
          <w:b/>
          <w:bCs/>
          <w:sz w:val="32"/>
          <w:szCs w:val="28"/>
          <w:lang w:eastAsia="zh-CN"/>
        </w:rPr>
      </w:pPr>
      <w:r>
        <w:rPr>
          <w:rFonts w:hint="eastAsia"/>
          <w:b/>
          <w:bCs/>
          <w:sz w:val="32"/>
          <w:szCs w:val="28"/>
          <w:lang w:eastAsia="zh-CN"/>
        </w:rPr>
      </w:r>
      <w:r/>
    </w:p>
    <w:p>
      <w:pPr>
        <w:pStyle w:val="969"/>
        <w:rPr>
          <w:rFonts w:hint="eastAsia"/>
          <w:b/>
          <w:bCs/>
          <w:sz w:val="28"/>
          <w:szCs w:val="24"/>
          <w:lang w:eastAsia="zh-CN"/>
        </w:rPr>
      </w:pPr>
      <w:r>
        <w:rPr>
          <w:rFonts w:hint="eastAsia"/>
          <w:b/>
          <w:bCs/>
          <w:sz w:val="28"/>
          <w:szCs w:val="24"/>
          <w:lang w:eastAsia="zh-CN"/>
        </w:rPr>
      </w:r>
      <w:r/>
    </w:p>
    <w:p>
      <w:pPr>
        <w:pStyle w:val="969"/>
        <w:rPr>
          <w:rFonts w:hint="eastAsia"/>
          <w:b/>
          <w:bCs/>
          <w:sz w:val="28"/>
          <w:szCs w:val="24"/>
          <w:lang w:eastAsia="zh-CN"/>
        </w:rPr>
      </w:pPr>
      <w:r>
        <w:rPr>
          <w:rFonts w:hint="eastAsia"/>
          <w:b/>
          <w:bCs/>
          <w:sz w:val="28"/>
          <w:szCs w:val="24"/>
          <w:lang w:eastAsia="zh-CN"/>
        </w:rPr>
      </w:r>
      <w:r/>
    </w:p>
    <w:p>
      <w:pPr>
        <w:pStyle w:val="969"/>
        <w:rPr>
          <w:rFonts w:hint="eastAsia"/>
          <w:b/>
          <w:bCs/>
          <w:sz w:val="28"/>
          <w:szCs w:val="24"/>
          <w:lang w:eastAsia="zh-CN"/>
        </w:rPr>
      </w:pPr>
      <w:r>
        <w:rPr>
          <w:rFonts w:hint="eastAsia"/>
          <w:b/>
          <w:bCs/>
          <w:sz w:val="28"/>
          <w:szCs w:val="24"/>
          <w:lang w:eastAsia="zh-CN"/>
        </w:rPr>
      </w:r>
      <w:r/>
    </w:p>
    <w:p>
      <w:pPr>
        <w:pStyle w:val="969"/>
        <w:rPr>
          <w:rFonts w:hint="eastAsia"/>
          <w:b/>
          <w:bCs/>
          <w:sz w:val="28"/>
          <w:szCs w:val="24"/>
          <w:lang w:eastAsia="zh-CN"/>
        </w:rPr>
      </w:pPr>
      <w:r>
        <w:rPr>
          <w:rFonts w:hint="eastAsia"/>
          <w:b/>
          <w:bCs/>
          <w:sz w:val="28"/>
          <w:szCs w:val="24"/>
          <w:lang w:eastAsia="zh-CN"/>
        </w:rPr>
        <w:t xml:space="preserve">四、售后服务要求</w:t>
      </w:r>
      <w:r/>
    </w:p>
    <w:p>
      <w:pPr>
        <w:pStyle w:val="969"/>
        <w:jc w:val="left"/>
        <w:rPr>
          <w:rFonts w:hint="eastAsia"/>
          <w:b/>
          <w:bCs/>
          <w:szCs w:val="24"/>
          <w:lang w:eastAsia="zh-CN"/>
        </w:rPr>
      </w:pPr>
      <w:r/>
      <w:bookmarkStart w:id="5" w:name="_Hlk183092754"/>
      <w:r>
        <w:rPr>
          <w:rFonts w:hint="eastAsia"/>
          <w:b/>
          <w:bCs/>
          <w:szCs w:val="24"/>
          <w:lang w:eastAsia="zh-CN"/>
        </w:rPr>
        <w:t xml:space="preserve">（一）安装、调试、验收方案</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1.投标人须向采购人免费提供全套资料，含（不限于）产品合格证（国产设备）、出厂计量合格证（强检设备）、操作手册、维修手册（含详细电路图）、海关报关单（进口设备）、商检合格证明（进口设备）等，如技术资料不全，采购人有权不支付货款。</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2.投标报价包含货物在采购方医院内的搬运、设备就位、安装、</w:t>
      </w:r>
      <w:r>
        <w:rPr>
          <w:rFonts w:ascii="宋体" w:hAnsi="宋体"/>
          <w:bCs/>
          <w:sz w:val="24"/>
          <w:szCs w:val="24"/>
          <w:lang w:eastAsia="zh-CN"/>
        </w:rPr>
        <w:t xml:space="preserve">培训</w:t>
      </w:r>
      <w:r>
        <w:rPr>
          <w:rFonts w:hint="eastAsia" w:ascii="宋体" w:hAnsi="宋体"/>
          <w:bCs/>
          <w:sz w:val="24"/>
          <w:szCs w:val="24"/>
          <w:lang w:eastAsia="zh-CN"/>
        </w:rPr>
        <w:t xml:space="preserve">等的一切费用。</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3.交</w:t>
      </w:r>
      <w:r>
        <w:rPr>
          <w:rFonts w:ascii="宋体" w:hAnsi="宋体"/>
          <w:bCs/>
          <w:sz w:val="24"/>
          <w:szCs w:val="24"/>
          <w:lang w:eastAsia="zh-CN"/>
        </w:rPr>
        <w:t xml:space="preserve">货期：</w:t>
      </w:r>
      <w:r>
        <w:rPr>
          <w:rFonts w:hint="eastAsia" w:ascii="宋体" w:hAnsi="宋体"/>
          <w:b/>
          <w:bCs/>
          <w:color w:val="ff0000"/>
          <w:sz w:val="24"/>
          <w:szCs w:val="24"/>
          <w:u w:val="single"/>
          <w:lang w:eastAsia="zh-CN"/>
        </w:rPr>
        <w:t xml:space="preserve">30</w:t>
      </w:r>
      <w:r>
        <w:rPr>
          <w:rFonts w:hint="eastAsia" w:ascii="宋体" w:hAnsi="宋体"/>
          <w:bCs/>
          <w:sz w:val="24"/>
          <w:szCs w:val="24"/>
          <w:u w:val="single"/>
          <w:lang w:eastAsia="zh-CN"/>
        </w:rPr>
        <w:t xml:space="preserve">天</w:t>
      </w:r>
      <w:r>
        <w:rPr>
          <w:rFonts w:ascii="宋体" w:hAnsi="宋体"/>
          <w:bCs/>
          <w:sz w:val="24"/>
          <w:szCs w:val="24"/>
          <w:lang w:eastAsia="zh-CN"/>
        </w:rPr>
        <w:t xml:space="preserve">，</w:t>
      </w:r>
      <w:r>
        <w:rPr>
          <w:rFonts w:hint="eastAsia" w:ascii="宋体" w:hAnsi="宋体"/>
          <w:bCs/>
          <w:sz w:val="24"/>
          <w:szCs w:val="24"/>
          <w:lang w:eastAsia="zh-CN"/>
        </w:rPr>
        <w:t xml:space="preserve">投标人逾期交付货物的，每逾期一天，投标人向采购人偿付货款总额</w:t>
      </w:r>
      <w:r>
        <w:rPr>
          <w:rFonts w:hint="eastAsia" w:ascii="宋体" w:hAnsi="宋体"/>
          <w:bCs/>
          <w:sz w:val="24"/>
          <w:szCs w:val="24"/>
          <w:u w:val="single"/>
          <w:lang w:eastAsia="zh-CN"/>
        </w:rPr>
        <w:t xml:space="preserve">5‰</w:t>
      </w:r>
      <w:r>
        <w:rPr>
          <w:rFonts w:hint="eastAsia" w:ascii="宋体" w:hAnsi="宋体"/>
          <w:bCs/>
          <w:sz w:val="24"/>
          <w:szCs w:val="24"/>
          <w:lang w:eastAsia="zh-CN"/>
        </w:rPr>
        <w:t xml:space="preserve">的滞纳金，如投标人逾期交货达10天，采购人有权解除合同或双方协商赔偿方式。</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4.安装调试：设备安装时，投标人负责设备的免费安装和调试，但投标人必须事先与采购人的设备科联系，并与设备科共同参与，否则引起的一切责任由投标人承担。采购人对投标人提供的货物在使用前进行调试时，投标人需负责安装并培训采购人操作人员和工程师，并协助采购人一起调试，直到符合技术要求，采购人才做最终验收。</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在安装过程中或安装结束后，必须提供快捷操作指南（封塑后，挂在设备上），解答采购方人员提出的问题。安装调试过程所需耗品应由投标人免费提供。</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5.验收要求： 设备安装、调试结束后，采购人对设备试用后进行验收（时间由买、供双方商定），投标人免费派工程师到达现场协助验收工作。投标人提供的设备必须符合我国最新颁布的与之相关的技术规范与标准。</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A</w:t>
      </w:r>
      <w:r>
        <w:rPr>
          <w:rFonts w:hint="eastAsia" w:ascii="宋体" w:hAnsi="宋体"/>
          <w:bCs/>
          <w:sz w:val="24"/>
          <w:szCs w:val="24"/>
          <w:lang w:eastAsia="zh-CN"/>
        </w:rPr>
        <w:t xml:space="preserve">.</w:t>
      </w:r>
      <w:r>
        <w:rPr>
          <w:rFonts w:hint="eastAsia" w:ascii="宋体" w:hAnsi="宋体"/>
          <w:b/>
          <w:bCs/>
          <w:color w:val="ff0000"/>
          <w:sz w:val="24"/>
          <w:szCs w:val="24"/>
          <w:lang w:eastAsia="zh-CN"/>
        </w:rPr>
        <w:t xml:space="preserve">到货日期距仪器生产日期</w:t>
      </w:r>
      <w:r>
        <w:rPr>
          <w:rFonts w:hint="eastAsia" w:ascii="宋体" w:hAnsi="宋体"/>
          <w:bCs/>
          <w:sz w:val="24"/>
          <w:szCs w:val="24"/>
          <w:lang w:eastAsia="zh-CN"/>
        </w:rPr>
        <w:t xml:space="preserve">：不超过1</w:t>
      </w:r>
      <w:r>
        <w:rPr>
          <w:rFonts w:ascii="宋体" w:hAnsi="宋体"/>
          <w:bCs/>
          <w:sz w:val="24"/>
          <w:szCs w:val="24"/>
          <w:lang w:eastAsia="zh-CN"/>
        </w:rPr>
        <w:t xml:space="preserve">80</w:t>
      </w:r>
      <w:r>
        <w:rPr>
          <w:rFonts w:hint="eastAsia" w:ascii="宋体" w:hAnsi="宋体"/>
          <w:bCs/>
          <w:sz w:val="24"/>
          <w:szCs w:val="24"/>
          <w:lang w:eastAsia="zh-CN"/>
        </w:rPr>
        <w:t xml:space="preserve">天（以铭牌为准）。</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B.采购人对投标</w:t>
      </w:r>
      <w:r>
        <w:rPr>
          <w:rFonts w:ascii="宋体" w:hAnsi="宋体"/>
          <w:bCs/>
          <w:sz w:val="24"/>
          <w:szCs w:val="24"/>
          <w:lang w:eastAsia="zh-CN"/>
        </w:rPr>
        <w:t xml:space="preserve">人</w:t>
      </w:r>
      <w:r>
        <w:rPr>
          <w:rFonts w:hint="eastAsia" w:ascii="宋体" w:hAnsi="宋体"/>
          <w:bCs/>
          <w:sz w:val="24"/>
          <w:szCs w:val="24"/>
          <w:lang w:eastAsia="zh-CN"/>
        </w:rPr>
        <w:t xml:space="preserve">提交的货物依据招标文件上的技术规格要求和投标人</w:t>
      </w:r>
      <w:r>
        <w:rPr>
          <w:rFonts w:ascii="宋体" w:hAnsi="宋体"/>
          <w:bCs/>
          <w:sz w:val="24"/>
          <w:szCs w:val="24"/>
          <w:lang w:eastAsia="zh-CN"/>
        </w:rPr>
        <w:t xml:space="preserve">承诺</w:t>
      </w:r>
      <w:r>
        <w:rPr>
          <w:rFonts w:hint="eastAsia" w:ascii="宋体" w:hAnsi="宋体"/>
          <w:bCs/>
          <w:sz w:val="24"/>
          <w:szCs w:val="24"/>
          <w:lang w:eastAsia="zh-CN"/>
        </w:rPr>
        <w:t xml:space="preserve">的其他指标进行现场验收，符合招标文件技术要求的，给予签收，验收不合格的不予签收，投标人承担由此造成的一切损失。采购人有权随机抽取部分产品送第三方检测机构进行破坏性检测。</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C.投标人验收交货前应对设备做出全面检查和对验收文件进行整理列出清单，提供详细的验收标准、验收手册作为采购人收货验收和使用的技术条件依据，检验的结果应附验收</w:t>
      </w:r>
      <w:r>
        <w:rPr>
          <w:rFonts w:ascii="宋体" w:hAnsi="宋体"/>
          <w:bCs/>
          <w:sz w:val="24"/>
          <w:szCs w:val="24"/>
          <w:lang w:eastAsia="zh-CN"/>
        </w:rPr>
        <w:t xml:space="preserve">文件之</w:t>
      </w:r>
      <w:r>
        <w:rPr>
          <w:rFonts w:hint="eastAsia" w:ascii="宋体" w:hAnsi="宋体"/>
          <w:bCs/>
          <w:sz w:val="24"/>
          <w:szCs w:val="24"/>
          <w:lang w:eastAsia="zh-CN"/>
        </w:rPr>
        <w:t xml:space="preserve">后随货物交采购人。</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D</w:t>
      </w:r>
      <w:r>
        <w:rPr>
          <w:rFonts w:hint="eastAsia" w:ascii="宋体" w:hAnsi="宋体"/>
          <w:bCs/>
          <w:sz w:val="24"/>
          <w:szCs w:val="24"/>
          <w:lang w:eastAsia="zh-CN"/>
        </w:rPr>
        <w:t xml:space="preserve">.对技术复杂的货物，采购人可请国家认可的专业检测机构参与初步验收及最终验收，并由其出具质量检测报告。</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E</w:t>
      </w:r>
      <w:r>
        <w:rPr>
          <w:rFonts w:hint="eastAsia" w:ascii="宋体" w:hAnsi="宋体"/>
          <w:bCs/>
          <w:sz w:val="24"/>
          <w:szCs w:val="24"/>
          <w:lang w:eastAsia="zh-CN"/>
        </w:rPr>
        <w:t xml:space="preserve">.采购人有权请检测机构相关专家和采购人单位代表在生产前随时到生产现场查看所有制作材料的型号和进货清单等书面材料及原始凭证，投标人承担有可能产生的材料品牌检测费。</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F</w:t>
      </w:r>
      <w:r>
        <w:rPr>
          <w:rFonts w:hint="eastAsia" w:ascii="宋体" w:hAnsi="宋体"/>
          <w:bCs/>
          <w:sz w:val="24"/>
          <w:szCs w:val="24"/>
          <w:lang w:eastAsia="zh-CN"/>
        </w:rPr>
        <w:t xml:space="preserve">.所有设备、材料及安装无质量问题，采购人与投标人双方及有关部门确认验收合格。</w:t>
      </w:r>
      <w:r>
        <w:rPr>
          <w:rFonts w:hint="eastAsia" w:ascii="宋体" w:hAnsi="宋体"/>
          <w:bCs/>
          <w:color w:val="000000" w:themeColor="text1"/>
          <w:sz w:val="24"/>
          <w:szCs w:val="24"/>
          <w:lang w:eastAsia="zh-CN"/>
        </w:rPr>
        <w:t xml:space="preserve">保修期自验收合格</w:t>
      </w:r>
      <w:r>
        <w:rPr>
          <w:rFonts w:ascii="宋体" w:hAnsi="宋体"/>
          <w:bCs/>
          <w:color w:val="000000" w:themeColor="text1"/>
          <w:sz w:val="24"/>
          <w:szCs w:val="24"/>
          <w:lang w:eastAsia="zh-CN"/>
        </w:rPr>
        <w:t xml:space="preserve">正式</w:t>
      </w:r>
      <w:r>
        <w:rPr>
          <w:rFonts w:hint="eastAsia" w:ascii="宋体" w:hAnsi="宋体"/>
          <w:bCs/>
          <w:color w:val="000000" w:themeColor="text1"/>
          <w:sz w:val="24"/>
          <w:szCs w:val="24"/>
          <w:lang w:eastAsia="zh-CN"/>
        </w:rPr>
        <w:t xml:space="preserve">开始使用</w:t>
      </w:r>
      <w:r>
        <w:rPr>
          <w:rFonts w:ascii="宋体" w:hAnsi="宋体"/>
          <w:bCs/>
          <w:color w:val="000000" w:themeColor="text1"/>
          <w:sz w:val="24"/>
          <w:szCs w:val="24"/>
          <w:lang w:eastAsia="zh-CN"/>
        </w:rPr>
        <w:t xml:space="preserve">一</w:t>
      </w:r>
      <w:r>
        <w:rPr>
          <w:rFonts w:hint="eastAsia" w:ascii="宋体" w:hAnsi="宋体"/>
          <w:bCs/>
          <w:color w:val="000000" w:themeColor="text1"/>
          <w:sz w:val="24"/>
          <w:szCs w:val="24"/>
          <w:lang w:eastAsia="zh-CN"/>
        </w:rPr>
        <w:t xml:space="preserve">个月后</w:t>
      </w:r>
      <w:r>
        <w:rPr>
          <w:rFonts w:ascii="宋体" w:hAnsi="宋体"/>
          <w:bCs/>
          <w:color w:val="000000" w:themeColor="text1"/>
          <w:sz w:val="24"/>
          <w:szCs w:val="24"/>
          <w:lang w:eastAsia="zh-CN"/>
        </w:rPr>
        <w:t xml:space="preserve">，开始</w:t>
      </w:r>
      <w:r>
        <w:rPr>
          <w:rFonts w:hint="eastAsia" w:ascii="宋体" w:hAnsi="宋体"/>
          <w:bCs/>
          <w:color w:val="000000" w:themeColor="text1"/>
          <w:sz w:val="24"/>
          <w:szCs w:val="24"/>
          <w:lang w:eastAsia="zh-CN"/>
        </w:rPr>
        <w:t xml:space="preserve">计算</w:t>
      </w:r>
      <w:r>
        <w:rPr>
          <w:rFonts w:hint="eastAsia" w:ascii="宋体" w:hAnsi="宋体"/>
          <w:bCs/>
          <w:sz w:val="24"/>
          <w:szCs w:val="24"/>
          <w:lang w:eastAsia="zh-CN"/>
        </w:rPr>
        <w:t xml:space="preserve">。</w:t>
      </w:r>
      <w:r/>
    </w:p>
    <w:p>
      <w:pPr>
        <w:ind w:firstLine="473"/>
        <w:spacing w:line="360" w:lineRule="auto"/>
        <w:rPr>
          <w:sz w:val="24"/>
          <w:szCs w:val="24"/>
          <w:lang w:eastAsia="zh-CN"/>
        </w:rPr>
      </w:pPr>
      <w:r>
        <w:rPr>
          <w:rFonts w:ascii="宋体" w:hAnsi="宋体"/>
          <w:bCs/>
          <w:sz w:val="24"/>
          <w:szCs w:val="24"/>
          <w:lang w:eastAsia="zh-CN"/>
        </w:rPr>
        <w:t xml:space="preserve">G</w:t>
      </w:r>
      <w:r>
        <w:rPr>
          <w:rFonts w:hint="eastAsia" w:ascii="宋体" w:hAnsi="宋体"/>
          <w:bCs/>
          <w:sz w:val="24"/>
          <w:szCs w:val="24"/>
          <w:lang w:eastAsia="zh-CN"/>
        </w:rPr>
        <w:t xml:space="preserve">.投标人在最终验收合格之后，向采购人移交但不限于装箱清单、验收</w:t>
      </w:r>
      <w:r>
        <w:rPr>
          <w:rFonts w:ascii="宋体" w:hAnsi="宋体"/>
          <w:bCs/>
          <w:sz w:val="24"/>
          <w:szCs w:val="24"/>
          <w:lang w:eastAsia="zh-CN"/>
        </w:rPr>
        <w:t xml:space="preserve">报告、</w:t>
      </w:r>
      <w:r>
        <w:rPr>
          <w:rFonts w:hint="eastAsia" w:ascii="宋体" w:hAnsi="宋体"/>
          <w:bCs/>
          <w:sz w:val="24"/>
          <w:szCs w:val="24"/>
          <w:lang w:eastAsia="zh-CN"/>
        </w:rPr>
        <w:t xml:space="preserve">测试报告、产品合格证、使用说明书、保养、维护所必须的资料（使用及维护手册、维修图纸、软件备份、故障代码表、备件清单、零配件、维修密码等维护维修必需的材料和信息</w:t>
      </w:r>
      <w:r>
        <w:rPr>
          <w:rFonts w:ascii="宋体" w:hAnsi="宋体"/>
          <w:bCs/>
          <w:sz w:val="24"/>
          <w:szCs w:val="24"/>
          <w:lang w:eastAsia="zh-CN"/>
        </w:rPr>
        <w:t xml:space="preserve">）</w:t>
      </w:r>
      <w:r>
        <w:rPr>
          <w:rFonts w:hint="eastAsia" w:ascii="宋体" w:hAnsi="宋体"/>
          <w:bCs/>
          <w:sz w:val="24"/>
          <w:szCs w:val="24"/>
          <w:lang w:eastAsia="zh-CN"/>
        </w:rPr>
        <w:t xml:space="preserve">等所有</w:t>
      </w:r>
      <w:r>
        <w:rPr>
          <w:rFonts w:ascii="宋体" w:hAnsi="宋体"/>
          <w:bCs/>
          <w:sz w:val="24"/>
          <w:szCs w:val="24"/>
          <w:lang w:eastAsia="zh-CN"/>
        </w:rPr>
        <w:t xml:space="preserve">设备资料</w:t>
      </w:r>
      <w:r>
        <w:rPr>
          <w:rFonts w:hint="eastAsia" w:ascii="宋体" w:hAnsi="宋体"/>
          <w:bCs/>
          <w:sz w:val="24"/>
          <w:szCs w:val="24"/>
          <w:lang w:eastAsia="zh-CN"/>
        </w:rPr>
        <w:t xml:space="preserve">。</w:t>
      </w:r>
      <w:r/>
    </w:p>
    <w:p>
      <w:pPr>
        <w:pStyle w:val="765"/>
        <w:rPr>
          <w:rFonts w:hint="eastAsia" w:ascii="宋体" w:hAnsi="宋体" w:cstheme="minorBidi"/>
          <w:b/>
          <w:bCs/>
          <w:sz w:val="24"/>
          <w:szCs w:val="24"/>
          <w:lang w:eastAsia="zh-CN"/>
        </w:rPr>
      </w:pPr>
      <w:r>
        <w:rPr>
          <w:rFonts w:hint="eastAsia" w:ascii="宋体" w:hAnsi="宋体" w:cstheme="minorBidi"/>
          <w:b/>
          <w:bCs/>
          <w:sz w:val="24"/>
          <w:szCs w:val="24"/>
          <w:lang w:eastAsia="zh-CN"/>
        </w:rPr>
        <w:t xml:space="preserve">（二）项目培训方案</w:t>
      </w:r>
      <w:r/>
    </w:p>
    <w:p>
      <w:pPr>
        <w:ind w:firstLine="120"/>
        <w:spacing w:line="360" w:lineRule="auto"/>
        <w:rPr>
          <w:rFonts w:hint="eastAsia" w:ascii="宋体" w:hAnsi="宋体"/>
          <w:bCs/>
          <w:color w:val="000000" w:themeColor="text1"/>
          <w:sz w:val="24"/>
          <w:szCs w:val="24"/>
          <w:lang w:eastAsia="zh-CN"/>
        </w:rPr>
      </w:pPr>
      <w:r>
        <w:rPr>
          <w:rFonts w:hint="eastAsia" w:ascii="宋体" w:hAnsi="宋体"/>
          <w:bCs/>
          <w:color w:val="ff0000"/>
          <w:sz w:val="24"/>
          <w:szCs w:val="24"/>
          <w:lang w:eastAsia="zh-CN"/>
        </w:rPr>
        <w:t xml:space="preserve">★ </w:t>
      </w:r>
      <w:r>
        <w:rPr>
          <w:rFonts w:hint="eastAsia" w:ascii="宋体" w:hAnsi="宋体"/>
          <w:bCs/>
          <w:sz w:val="24"/>
          <w:szCs w:val="24"/>
          <w:lang w:eastAsia="zh-CN"/>
        </w:rPr>
        <w:t xml:space="preserve">技术培训：</w:t>
      </w:r>
      <w:r>
        <w:rPr>
          <w:rFonts w:hint="eastAsia" w:ascii="宋体" w:hAnsi="宋体"/>
          <w:bCs/>
          <w:color w:val="000000" w:themeColor="text1"/>
          <w:sz w:val="24"/>
          <w:szCs w:val="24"/>
          <w:lang w:eastAsia="zh-CN"/>
        </w:rPr>
        <w:t xml:space="preserve">在设备使用年限内，投标人或设备厂方必须针对本合同设备，</w:t>
      </w:r>
      <w:r>
        <w:rPr>
          <w:rFonts w:hint="eastAsia" w:ascii="宋体" w:hAnsi="宋体"/>
          <w:bCs/>
          <w:color w:val="ff0000"/>
          <w:sz w:val="24"/>
          <w:szCs w:val="24"/>
          <w:lang w:eastAsia="zh-CN"/>
        </w:rPr>
        <w:t xml:space="preserve">免费为采购人二名医学工程师</w:t>
      </w:r>
      <w:r>
        <w:rPr>
          <w:rFonts w:hint="eastAsia" w:ascii="宋体" w:hAnsi="宋体"/>
          <w:bCs/>
          <w:color w:val="000000" w:themeColor="text1"/>
          <w:sz w:val="24"/>
          <w:szCs w:val="24"/>
          <w:lang w:eastAsia="zh-CN"/>
        </w:rPr>
        <w:t xml:space="preserve">提供原厂或正规维修技术培训班举办的院外维修技术培训，包教包会，单次培训时间不少于一周，直到采购人医学工程师掌握基本的维护保养技术为止，涉及</w:t>
      </w:r>
      <w:r>
        <w:rPr>
          <w:rFonts w:ascii="宋体" w:hAnsi="宋体"/>
          <w:bCs/>
          <w:color w:val="000000" w:themeColor="text1"/>
          <w:sz w:val="24"/>
          <w:szCs w:val="24"/>
          <w:lang w:eastAsia="zh-CN"/>
        </w:rPr>
        <w:t xml:space="preserve">的</w:t>
      </w:r>
      <w:r>
        <w:rPr>
          <w:rFonts w:hint="eastAsia" w:ascii="宋体" w:hAnsi="宋体"/>
          <w:bCs/>
          <w:color w:val="000000" w:themeColor="text1"/>
          <w:sz w:val="24"/>
          <w:szCs w:val="24"/>
          <w:lang w:eastAsia="zh-CN"/>
        </w:rPr>
        <w:t xml:space="preserve">培训费用由</w:t>
      </w:r>
      <w:r>
        <w:rPr>
          <w:rFonts w:hint="eastAsia" w:ascii="宋体" w:hAnsi="宋体"/>
          <w:bCs/>
          <w:color w:val="ff0000"/>
          <w:sz w:val="24"/>
          <w:szCs w:val="24"/>
          <w:lang w:eastAsia="zh-CN"/>
        </w:rPr>
        <w:t xml:space="preserve">投标人或设备厂方承担</w:t>
      </w:r>
      <w:r>
        <w:rPr>
          <w:rFonts w:hint="eastAsia" w:ascii="宋体" w:hAnsi="宋体"/>
          <w:bCs/>
          <w:color w:val="000000" w:themeColor="text1"/>
          <w:sz w:val="24"/>
          <w:szCs w:val="24"/>
          <w:lang w:eastAsia="zh-CN"/>
        </w:rPr>
        <w:t xml:space="preserve">。具体培训时间在采购人向</w:t>
      </w:r>
      <w:r>
        <w:rPr>
          <w:rFonts w:ascii="宋体" w:hAnsi="宋体"/>
          <w:bCs/>
          <w:color w:val="000000" w:themeColor="text1"/>
          <w:sz w:val="24"/>
          <w:szCs w:val="24"/>
          <w:lang w:eastAsia="zh-CN"/>
        </w:rPr>
        <w:t xml:space="preserve">投标人或</w:t>
      </w:r>
      <w:r>
        <w:rPr>
          <w:rFonts w:hint="eastAsia" w:ascii="宋体" w:hAnsi="宋体"/>
          <w:bCs/>
          <w:color w:val="000000" w:themeColor="text1"/>
          <w:sz w:val="24"/>
          <w:szCs w:val="24"/>
          <w:lang w:eastAsia="zh-CN"/>
        </w:rPr>
        <w:t xml:space="preserve">设备</w:t>
      </w:r>
      <w:r>
        <w:rPr>
          <w:rFonts w:ascii="宋体" w:hAnsi="宋体"/>
          <w:bCs/>
          <w:color w:val="000000" w:themeColor="text1"/>
          <w:sz w:val="24"/>
          <w:szCs w:val="24"/>
          <w:lang w:eastAsia="zh-CN"/>
        </w:rPr>
        <w:t xml:space="preserve">厂方</w:t>
      </w:r>
      <w:r>
        <w:rPr>
          <w:rFonts w:hint="eastAsia" w:ascii="宋体" w:hAnsi="宋体"/>
          <w:bCs/>
          <w:color w:val="000000" w:themeColor="text1"/>
          <w:sz w:val="24"/>
          <w:szCs w:val="24"/>
          <w:lang w:eastAsia="zh-CN"/>
        </w:rPr>
        <w:t xml:space="preserve">提出培训</w:t>
      </w:r>
      <w:r>
        <w:rPr>
          <w:rFonts w:ascii="宋体" w:hAnsi="宋体"/>
          <w:bCs/>
          <w:color w:val="000000" w:themeColor="text1"/>
          <w:sz w:val="24"/>
          <w:szCs w:val="24"/>
          <w:lang w:eastAsia="zh-CN"/>
        </w:rPr>
        <w:t xml:space="preserve">申请</w:t>
      </w:r>
      <w:r>
        <w:rPr>
          <w:rFonts w:hint="eastAsia" w:ascii="宋体" w:hAnsi="宋体"/>
          <w:bCs/>
          <w:color w:val="000000" w:themeColor="text1"/>
          <w:sz w:val="24"/>
          <w:szCs w:val="24"/>
          <w:lang w:eastAsia="zh-CN"/>
        </w:rPr>
        <w:t xml:space="preserve">后，</w:t>
      </w:r>
      <w:r>
        <w:rPr>
          <w:rFonts w:ascii="宋体" w:hAnsi="宋体"/>
          <w:bCs/>
          <w:color w:val="000000" w:themeColor="text1"/>
          <w:sz w:val="24"/>
          <w:szCs w:val="24"/>
          <w:lang w:eastAsia="zh-CN"/>
        </w:rPr>
        <w:t xml:space="preserve">一个月内</w:t>
      </w:r>
      <w:r>
        <w:rPr>
          <w:rFonts w:hint="eastAsia" w:ascii="宋体" w:hAnsi="宋体"/>
          <w:bCs/>
          <w:color w:val="000000" w:themeColor="text1"/>
          <w:sz w:val="24"/>
          <w:szCs w:val="24"/>
          <w:lang w:eastAsia="zh-CN"/>
        </w:rPr>
        <w:t xml:space="preserve">给予安排培训</w:t>
      </w:r>
      <w:r>
        <w:rPr>
          <w:rFonts w:ascii="宋体" w:hAnsi="宋体"/>
          <w:bCs/>
          <w:color w:val="000000" w:themeColor="text1"/>
          <w:sz w:val="24"/>
          <w:szCs w:val="24"/>
          <w:lang w:eastAsia="zh-CN"/>
        </w:rPr>
        <w:t xml:space="preserve">计划和培训时间</w:t>
      </w:r>
      <w:r>
        <w:rPr>
          <w:rFonts w:hint="eastAsia" w:ascii="宋体" w:hAnsi="宋体"/>
          <w:bCs/>
          <w:color w:val="000000" w:themeColor="text1"/>
          <w:sz w:val="24"/>
          <w:szCs w:val="24"/>
          <w:lang w:eastAsia="zh-CN"/>
        </w:rPr>
        <w:t xml:space="preserve">，</w:t>
      </w:r>
      <w:r>
        <w:rPr>
          <w:rFonts w:hint="eastAsia" w:ascii="宋体" w:hAnsi="宋体"/>
          <w:b/>
          <w:bCs/>
          <w:color w:val="ff0000"/>
          <w:sz w:val="24"/>
          <w:szCs w:val="24"/>
          <w:lang w:eastAsia="zh-CN"/>
        </w:rPr>
        <w:t xml:space="preserve">提供投标人或设备厂方承诺函</w:t>
      </w:r>
      <w:r>
        <w:rPr>
          <w:rFonts w:hint="eastAsia" w:ascii="宋体" w:hAnsi="宋体"/>
          <w:bCs/>
          <w:color w:val="000000" w:themeColor="text1"/>
          <w:sz w:val="24"/>
          <w:szCs w:val="24"/>
          <w:lang w:eastAsia="zh-CN"/>
        </w:rPr>
        <w:t xml:space="preserve">。  </w:t>
      </w:r>
      <w:r/>
    </w:p>
    <w:p>
      <w:pPr>
        <w:pStyle w:val="765"/>
        <w:rPr>
          <w:rFonts w:hint="eastAsia" w:ascii="宋体" w:hAnsi="宋体" w:cstheme="minorBidi"/>
          <w:b/>
          <w:bCs/>
          <w:sz w:val="24"/>
          <w:szCs w:val="24"/>
          <w:lang w:eastAsia="zh-CN"/>
        </w:rPr>
      </w:pPr>
      <w:r>
        <w:rPr>
          <w:rFonts w:hint="eastAsia" w:ascii="宋体" w:hAnsi="宋体" w:cstheme="minorBidi"/>
          <w:b/>
          <w:bCs/>
          <w:sz w:val="24"/>
          <w:szCs w:val="24"/>
          <w:lang w:eastAsia="zh-CN"/>
        </w:rPr>
        <w:t xml:space="preserve">（三）售后服务措施</w:t>
      </w:r>
      <w:r/>
    </w:p>
    <w:p>
      <w:pPr>
        <w:ind w:firstLine="120"/>
        <w:spacing w:line="360" w:lineRule="auto"/>
        <w:rPr>
          <w:rFonts w:hint="eastAsia" w:ascii="宋体" w:hAnsi="宋体"/>
          <w:bCs/>
          <w:sz w:val="24"/>
          <w:szCs w:val="24"/>
          <w:lang w:eastAsia="zh-CN"/>
        </w:rPr>
      </w:pPr>
      <w:r>
        <w:rPr>
          <w:rFonts w:hint="eastAsia" w:ascii="宋体" w:hAnsi="宋体"/>
          <w:bCs/>
          <w:color w:val="ff0000"/>
          <w:sz w:val="24"/>
          <w:szCs w:val="24"/>
          <w:lang w:eastAsia="zh-CN"/>
        </w:rPr>
        <w:t xml:space="preserve">★ </w:t>
      </w:r>
      <w:r>
        <w:rPr>
          <w:rFonts w:hint="eastAsia" w:ascii="宋体" w:hAnsi="宋体"/>
          <w:bCs/>
          <w:sz w:val="24"/>
          <w:szCs w:val="24"/>
          <w:lang w:eastAsia="zh-CN"/>
        </w:rPr>
        <w:t xml:space="preserve">1.维修保证：</w:t>
      </w:r>
      <w:r>
        <w:rPr>
          <w:rFonts w:hint="eastAsia" w:ascii="宋体" w:hAnsi="宋体"/>
          <w:bCs/>
          <w:color w:val="ff0000"/>
          <w:sz w:val="24"/>
          <w:szCs w:val="24"/>
          <w:lang w:eastAsia="zh-CN"/>
        </w:rPr>
        <w:t xml:space="preserve">质保期≥三年，</w:t>
      </w:r>
      <w:r>
        <w:rPr>
          <w:rFonts w:hint="eastAsia" w:ascii="宋体" w:hAnsi="宋体"/>
          <w:bCs/>
          <w:color w:val="000000" w:themeColor="text1"/>
          <w:sz w:val="24"/>
          <w:szCs w:val="24"/>
          <w:lang w:eastAsia="zh-CN"/>
        </w:rPr>
        <w:t xml:space="preserve">保修范围为设备整机及所有功能与配置，</w:t>
      </w:r>
      <w:r>
        <w:rPr>
          <w:rFonts w:ascii="宋体" w:hAnsi="宋体"/>
          <w:bCs/>
          <w:color w:val="000000" w:themeColor="text1"/>
          <w:sz w:val="24"/>
          <w:szCs w:val="24"/>
          <w:lang w:eastAsia="zh-CN"/>
        </w:rPr>
        <w:t xml:space="preserve">以</w:t>
      </w:r>
      <w:r>
        <w:rPr>
          <w:rFonts w:hint="eastAsia" w:ascii="宋体" w:hAnsi="宋体"/>
          <w:bCs/>
          <w:color w:val="000000" w:themeColor="text1"/>
          <w:sz w:val="24"/>
          <w:szCs w:val="24"/>
          <w:lang w:eastAsia="zh-CN"/>
        </w:rPr>
        <w:t xml:space="preserve">生产</w:t>
      </w:r>
      <w:r>
        <w:rPr>
          <w:rFonts w:ascii="宋体" w:hAnsi="宋体"/>
          <w:bCs/>
          <w:color w:val="000000" w:themeColor="text1"/>
          <w:sz w:val="24"/>
          <w:szCs w:val="24"/>
          <w:lang w:eastAsia="zh-CN"/>
        </w:rPr>
        <w:t xml:space="preserve">厂家出具的</w:t>
      </w:r>
      <w:r>
        <w:rPr>
          <w:rFonts w:ascii="宋体" w:hAnsi="宋体"/>
          <w:b/>
          <w:bCs/>
          <w:color w:val="ff0000"/>
          <w:sz w:val="24"/>
          <w:szCs w:val="24"/>
          <w:lang w:eastAsia="zh-CN"/>
        </w:rPr>
        <w:t xml:space="preserve">承诺</w:t>
      </w:r>
      <w:r>
        <w:rPr>
          <w:rFonts w:hint="eastAsia" w:ascii="宋体" w:hAnsi="宋体"/>
          <w:b/>
          <w:bCs/>
          <w:color w:val="ff0000"/>
          <w:sz w:val="24"/>
          <w:szCs w:val="24"/>
          <w:lang w:eastAsia="zh-CN"/>
        </w:rPr>
        <w:t xml:space="preserve">函</w:t>
      </w:r>
      <w:r>
        <w:rPr>
          <w:rFonts w:ascii="宋体" w:hAnsi="宋体"/>
          <w:bCs/>
          <w:color w:val="000000" w:themeColor="text1"/>
          <w:sz w:val="24"/>
          <w:szCs w:val="24"/>
          <w:lang w:eastAsia="zh-CN"/>
        </w:rPr>
        <w:t xml:space="preserve">为准</w:t>
      </w:r>
      <w:r>
        <w:rPr>
          <w:rFonts w:hint="eastAsia" w:ascii="宋体" w:hAnsi="宋体"/>
          <w:bCs/>
          <w:color w:val="000000" w:themeColor="text1"/>
          <w:sz w:val="24"/>
          <w:szCs w:val="24"/>
          <w:lang w:eastAsia="zh-CN"/>
        </w:rPr>
        <w:t xml:space="preserve">（国产产品，由生产厂家出具；进口产品，由该产品的国内总代理出具）。</w:t>
      </w:r>
      <w:r>
        <w:rPr>
          <w:rFonts w:hint="eastAsia" w:ascii="宋体" w:hAnsi="宋体"/>
          <w:bCs/>
          <w:sz w:val="24"/>
          <w:szCs w:val="24"/>
          <w:lang w:eastAsia="zh-CN"/>
        </w:rPr>
        <w:t xml:space="preserve">质保期内投标人负责免费维修、更换、调换。并确保设备保修期内开机率≥95%，如设备故障停机率超过5%（一年按365天计算，每年18天），每超过一天，保修期延长两周。保修期外投标人对本设备终身负责维修，须提供故障不能排除时的解决方案（如提供备用机，以保证报告的正常出具）。</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2.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3.保修期内每年两次定期维护。</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4.</w:t>
      </w:r>
      <w:r>
        <w:rPr>
          <w:rFonts w:hint="eastAsia"/>
          <w:bCs/>
          <w:sz w:val="24"/>
          <w:szCs w:val="24"/>
          <w:lang w:eastAsia="zh-CN"/>
        </w:rPr>
        <w:t xml:space="preserve">无论在保修期内还是保修期外，所投</w:t>
      </w:r>
      <w:r>
        <w:rPr>
          <w:bCs/>
          <w:sz w:val="24"/>
          <w:szCs w:val="24"/>
          <w:lang w:eastAsia="zh-CN"/>
        </w:rPr>
        <w:t xml:space="preserve">设备故障时，</w:t>
      </w:r>
      <w:r>
        <w:rPr>
          <w:rFonts w:hint="eastAsia"/>
          <w:bCs/>
          <w:sz w:val="24"/>
          <w:szCs w:val="24"/>
          <w:lang w:eastAsia="zh-CN"/>
        </w:rPr>
        <w:t xml:space="preserve">设备厂方必须上门维修，同时必须事先与采购人设备科取得联系，并做相应登记；在维修过程中与采购人工程师共同完成维修工作。否则引起的一切责任由投标人负责。</w:t>
      </w:r>
      <w:bookmarkEnd w:id="5"/>
      <w:r/>
      <w:r/>
    </w:p>
    <w:p>
      <w:pPr>
        <w:jc w:val="center"/>
        <w:pageBreakBefore/>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t xml:space="preserve">第七章  投标文件相关格式</w:t>
      </w:r>
      <w:r/>
    </w:p>
    <w:p>
      <w:pPr>
        <w:jc w:val="center"/>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jc w:val="center"/>
        <w:spacing w:line="360" w:lineRule="auto"/>
        <w:widowControl w:val="off"/>
        <w:rPr>
          <w:rFonts w:hint="eastAsia" w:cs="仿宋" w:asciiTheme="minorEastAsia" w:hAnsiTheme="minorEastAsia"/>
          <w:color w:val="000000"/>
          <w:sz w:val="40"/>
          <w:szCs w:val="40"/>
          <w:lang w:eastAsia="zh-CN"/>
        </w:rPr>
      </w:pPr>
      <w:r>
        <w:rPr>
          <w:rFonts w:hint="eastAsia" w:cs="仿宋" w:asciiTheme="minorEastAsia" w:hAnsiTheme="minorEastAsia"/>
          <w:color w:val="000000"/>
          <w:sz w:val="40"/>
          <w:szCs w:val="40"/>
          <w:lang w:eastAsia="zh-CN"/>
        </w:rPr>
        <w:t xml:space="preserve">目录</w:t>
      </w:r>
      <w:r/>
    </w:p>
    <w:p>
      <w:pPr>
        <w:pStyle w:val="774"/>
        <w:rPr>
          <w:rFonts w:hint="eastAsia" w:cs="仿宋" w:asciiTheme="minorEastAsia" w:hAnsiTheme="minorEastAsia" w:eastAsiaTheme="minorEastAsia"/>
          <w:lang w:eastAsia="zh-CN"/>
        </w:rPr>
      </w:pPr>
      <w:r>
        <w:rPr>
          <w:rFonts w:hint="eastAsia" w:cs="仿宋" w:asciiTheme="minorEastAsia" w:hAnsiTheme="minorEastAsia" w:eastAsiaTheme="minorEastAsia"/>
          <w:lang w:eastAsia="zh-CN"/>
        </w:rPr>
      </w:r>
      <w:r/>
    </w:p>
    <w:p>
      <w:pPr>
        <w:ind w:firstLine="560"/>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 投标函</w:t>
      </w:r>
      <w:r/>
    </w:p>
    <w:p>
      <w:pPr>
        <w:ind w:firstLine="560"/>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2. 开标一览表</w:t>
      </w:r>
      <w:r/>
    </w:p>
    <w:p>
      <w:pPr>
        <w:ind w:firstLine="560"/>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3. 分项价格表</w:t>
      </w:r>
      <w:r/>
    </w:p>
    <w:p>
      <w:pPr>
        <w:ind w:firstLine="560"/>
        <w:spacing w:line="24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4.偏离表</w:t>
      </w:r>
      <w:r/>
    </w:p>
    <w:p>
      <w:pPr>
        <w:ind w:firstLine="560"/>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5. 属于正偏离技术参数的有效证明材料</w:t>
      </w:r>
      <w:r/>
    </w:p>
    <w:p>
      <w:pPr>
        <w:ind w:firstLine="560"/>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6. “采购需求”部分要求提供或评分办法中涉及评审事项的证书、承诺、材料等复印件及方案内容</w:t>
      </w:r>
      <w:r/>
    </w:p>
    <w:p>
      <w:pPr>
        <w:ind w:firstLine="560"/>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7.产品技术参数及配置说明（中文）、注册证复印件及产品彩页</w:t>
      </w:r>
      <w:r/>
    </w:p>
    <w:p>
      <w:pPr>
        <w:ind w:firstLine="560"/>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8. 法定代表人授权书及法定代表人身份证明书</w:t>
      </w:r>
      <w:r/>
    </w:p>
    <w:p>
      <w:pPr>
        <w:ind w:firstLine="560"/>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9. 中小企业声明函</w:t>
      </w:r>
      <w:r/>
    </w:p>
    <w:p>
      <w:pPr>
        <w:ind w:firstLine="560"/>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10. 残疾人福利性单位声明函</w:t>
      </w:r>
      <w:r/>
    </w:p>
    <w:p>
      <w:pPr>
        <w:ind w:firstLine="560"/>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11. 投标人参加政府采购活动前3年内在经营活动中没有重大违法记录的书面声明</w:t>
      </w:r>
      <w:r/>
    </w:p>
    <w:p>
      <w:pPr>
        <w:ind w:firstLine="560"/>
        <w:spacing w:after="0" w:line="360" w:lineRule="auto"/>
        <w:rPr>
          <w:rFonts w:hint="eastAsia"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12. 具备履行合同所必需的设备和专业技术能力的书面声明</w:t>
      </w:r>
      <w:r/>
    </w:p>
    <w:p>
      <w:pPr>
        <w:spacing w:after="0"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jc w:val="center"/>
        <w:spacing w:after="0" w:line="36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br w:type="page" w:clear="all"/>
      </w:r>
      <w:r>
        <w:rPr>
          <w:rFonts w:hint="eastAsia" w:cs="仿宋" w:asciiTheme="minorEastAsia" w:hAnsiTheme="minorEastAsia"/>
          <w:color w:val="000000"/>
          <w:sz w:val="28"/>
          <w:szCs w:val="28"/>
          <w:lang w:eastAsia="zh-CN"/>
        </w:rPr>
        <w:t xml:space="preserve">1. </w:t>
      </w:r>
      <w:r>
        <w:rPr>
          <w:rFonts w:hint="eastAsia" w:cs="仿宋" w:asciiTheme="minorEastAsia" w:hAnsiTheme="minorEastAsia"/>
          <w:color w:val="000000"/>
          <w:sz w:val="30"/>
          <w:szCs w:val="30"/>
          <w:lang w:eastAsia="zh-CN"/>
        </w:rPr>
        <w:t xml:space="preserve">投标</w:t>
      </w:r>
      <w:r>
        <w:rPr>
          <w:rFonts w:hint="eastAsia" w:cs="仿宋" w:asciiTheme="minorEastAsia" w:hAnsiTheme="minorEastAsia"/>
          <w:color w:val="000000"/>
          <w:sz w:val="28"/>
          <w:szCs w:val="28"/>
          <w:lang w:eastAsia="zh-CN"/>
        </w:rPr>
        <w:t xml:space="preserve">函</w:t>
      </w:r>
      <w:r/>
    </w:p>
    <w:p>
      <w:pPr>
        <w:spacing w:after="0"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致：</w:t>
      </w:r>
      <w:r>
        <w:rPr>
          <w:rFonts w:hint="eastAsia" w:cs="仿宋" w:asciiTheme="minorEastAsia" w:hAnsiTheme="minorEastAsia"/>
          <w:color w:val="000000"/>
          <w:sz w:val="24"/>
          <w:u w:val="single"/>
          <w:lang w:eastAsia="zh-CN"/>
        </w:rPr>
        <w:t xml:space="preserve"> 江苏海外集团国际工程咨询有限公司</w:t>
      </w:r>
      <w:r/>
    </w:p>
    <w:p>
      <w:pPr>
        <w:ind w:firstLine="480"/>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根据</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4"/>
          <w:lang w:eastAsia="zh-CN"/>
        </w:rPr>
        <w:t xml:space="preserve">项目[项目编号：              ]招标文件， </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1"/>
          <w:szCs w:val="21"/>
          <w:u w:val="single"/>
          <w:lang w:eastAsia="zh-CN"/>
        </w:rPr>
        <w:t xml:space="preserve">      </w:t>
      </w:r>
      <w:r>
        <w:rPr>
          <w:rFonts w:hint="eastAsia" w:cs="仿宋" w:asciiTheme="minorEastAsia" w:hAnsiTheme="minorEastAsia"/>
          <w:color w:val="000000"/>
          <w:sz w:val="21"/>
          <w:szCs w:val="21"/>
          <w:lang w:eastAsia="zh-CN"/>
        </w:rPr>
        <w:t xml:space="preserve">(</w:t>
      </w:r>
      <w:r>
        <w:rPr>
          <w:rFonts w:hint="eastAsia" w:cs="仿宋" w:asciiTheme="minorEastAsia" w:hAnsiTheme="minorEastAsia"/>
          <w:color w:val="000000"/>
          <w:sz w:val="24"/>
          <w:lang w:eastAsia="zh-CN"/>
        </w:rPr>
        <w:t xml:space="preserve">姓名)代表我方</w:t>
      </w:r>
      <w:r>
        <w:rPr>
          <w:rFonts w:hint="eastAsia" w:cs="仿宋" w:asciiTheme="minorEastAsia" w:hAnsiTheme="minorEastAsia"/>
          <w:color w:val="000000"/>
          <w:sz w:val="21"/>
          <w:szCs w:val="21"/>
          <w:lang w:eastAsia="zh-CN"/>
        </w:rPr>
        <w:t xml:space="preserve">______________</w:t>
      </w:r>
      <w:r>
        <w:rPr>
          <w:rFonts w:hint="eastAsia" w:cs="仿宋" w:asciiTheme="minorEastAsia" w:hAnsiTheme="minorEastAsia"/>
          <w:color w:val="000000"/>
          <w:sz w:val="24"/>
          <w:lang w:eastAsia="zh-CN"/>
        </w:rPr>
        <w:t xml:space="preserve">（投标人的名称）全权处理本次投标的有关事宜。</w:t>
      </w:r>
      <w:r/>
    </w:p>
    <w:p>
      <w:pPr>
        <w:ind w:firstLine="480"/>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据此函，投标人承诺并同意如下： </w:t>
      </w:r>
      <w:r/>
    </w:p>
    <w:p>
      <w:pPr>
        <w:ind w:firstLine="480"/>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 投标人唯一投标报价见《开标一览表》。</w:t>
      </w:r>
      <w:r/>
    </w:p>
    <w:p>
      <w:pPr>
        <w:ind w:firstLine="480"/>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2. 投标人将按招标文件的规定履行合同责任和义务。</w:t>
      </w:r>
      <w:r/>
    </w:p>
    <w:p>
      <w:pPr>
        <w:ind w:firstLine="480"/>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3. 投标人已详细审查全部招标文件，投标人完全理解并同意放弃对这方面有不明及误解的权力。</w:t>
      </w:r>
      <w:r/>
    </w:p>
    <w:p>
      <w:pPr>
        <w:ind w:firstLine="480"/>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4. 投标有效期为90天。</w:t>
      </w:r>
      <w:r/>
    </w:p>
    <w:p>
      <w:pPr>
        <w:ind w:firstLine="480"/>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5. 投标人在投标初始有效期内撤回投标，其投标保证金将不退还。</w:t>
      </w:r>
      <w:r/>
    </w:p>
    <w:p>
      <w:pPr>
        <w:ind w:firstLine="480"/>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6. 投标人同意提供按照贵方可能要求的与其投标有关的一切数据或资料，完全理解贵方不一定接受最低价的投标或收到的任何投标。</w:t>
      </w:r>
      <w:r/>
    </w:p>
    <w:p>
      <w:pPr>
        <w:ind w:firstLine="480"/>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7.招标文件中关于“投标文件的密封要求”的规定由江苏海外集团国际工程咨询有限公司解释，投标人完全理解招标文件中关于“投标文件的密封要求”的规定。</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color w:val="000000"/>
          <w:sz w:val="24"/>
          <w:lang w:eastAsia="zh-CN"/>
        </w:rPr>
        <w:t xml:space="preserve">8. 江苏海外集团国际工程咨询有限公司有权将我单位本项目的《开标一览表》和《分项价格表》予以公示，公示的方式由江苏海外集团国际工程咨询有限公司确定</w:t>
      </w:r>
      <w:r>
        <w:rPr>
          <w:rFonts w:hint="eastAsia" w:cs="仿宋" w:asciiTheme="minorEastAsia" w:hAnsiTheme="minorEastAsia"/>
          <w:sz w:val="24"/>
          <w:lang w:eastAsia="zh-CN"/>
        </w:rPr>
        <w:t xml:space="preserve">。如我单位被确定为中标、成交供应商，江苏海外集团国际工程咨询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10. 与本投标有关的一切正式往来信函请寄：</w:t>
      </w:r>
      <w:r/>
    </w:p>
    <w:p>
      <w:pPr>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地址： </w:t>
      </w:r>
      <w:r/>
    </w:p>
    <w:p>
      <w:pPr>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电话： </w:t>
      </w:r>
      <w:r/>
    </w:p>
    <w:p>
      <w:pPr>
        <w:spacing w:line="24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传真： </w:t>
      </w:r>
      <w:r/>
    </w:p>
    <w:p>
      <w:pPr>
        <w:ind w:firstLine="3000"/>
        <w:spacing w:line="24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ind w:firstLine="480"/>
        <w:jc w:val="right"/>
        <w:spacing w:line="240" w:lineRule="auto"/>
        <w:widowControl w:val="off"/>
        <w:rPr>
          <w:rFonts w:hint="eastAsia" w:cs="仿宋" w:asciiTheme="minorEastAsia" w:hAnsiTheme="minorEastAsia"/>
          <w:color w:val="c00000"/>
          <w:sz w:val="28"/>
          <w:szCs w:val="28"/>
          <w:lang w:eastAsia="zh-CN"/>
        </w:rPr>
      </w:pPr>
      <w:r>
        <w:rPr>
          <w:rFonts w:hint="eastAsia" w:cs="仿宋" w:asciiTheme="minorEastAsia" w:hAnsiTheme="minorEastAsia"/>
          <w:color w:val="000000"/>
          <w:sz w:val="24"/>
          <w:lang w:eastAsia="zh-CN"/>
        </w:rPr>
        <w:t xml:space="preserve">            日期：   年  月  日</w:t>
      </w:r>
      <w:r/>
    </w:p>
    <w:p>
      <w:pPr>
        <w:jc w:val="cente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jc w:val="cente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2.开标一览表</w:t>
      </w:r>
      <w:r/>
    </w:p>
    <w:p>
      <w:pPr>
        <w:spacing w:line="360" w:lineRule="auto"/>
        <w:widowControl w:val="off"/>
        <w:rPr>
          <w:rFonts w:hint="eastAsia"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项目名称：</w:t>
      </w:r>
      <w:r>
        <w:rPr>
          <w:rFonts w:hint="eastAsia" w:cs="仿宋" w:asciiTheme="minorEastAsia" w:hAnsiTheme="minorEastAsia"/>
          <w:color w:val="000000"/>
          <w:sz w:val="24"/>
          <w:u w:val="single"/>
          <w:lang w:eastAsia="zh-CN"/>
        </w:rPr>
        <w:t xml:space="preserve">         </w:t>
      </w:r>
      <w:r/>
    </w:p>
    <w:p>
      <w:pPr>
        <w:spacing w:line="360" w:lineRule="auto"/>
        <w:widowControl w:val="off"/>
        <w:rPr>
          <w:rFonts w:hint="eastAsia"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项目编</w:t>
      </w:r>
      <w:r>
        <w:rPr>
          <w:rFonts w:hint="eastAsia" w:cs="仿宋" w:asciiTheme="minorEastAsia" w:hAnsiTheme="minorEastAsia"/>
          <w:sz w:val="24"/>
          <w:lang w:eastAsia="zh-CN"/>
        </w:rPr>
        <w:t xml:space="preserve">号：</w:t>
      </w:r>
      <w:r>
        <w:rPr>
          <w:rFonts w:hint="eastAsia" w:cs="仿宋" w:asciiTheme="minorEastAsia" w:hAnsiTheme="minorEastAsia"/>
          <w:sz w:val="24"/>
          <w:szCs w:val="24"/>
          <w:u w:val="single"/>
          <w:lang w:eastAsia="zh-CN"/>
        </w:rPr>
        <w:t xml:space="preserve">        </w:t>
      </w:r>
      <w:r>
        <w:rPr>
          <w:rFonts w:hint="eastAsia" w:cs="仿宋" w:asciiTheme="minorEastAsia" w:hAnsiTheme="minorEastAsia"/>
          <w:sz w:val="24"/>
          <w:u w:val="single"/>
          <w:lang w:eastAsia="zh-CN"/>
        </w:rPr>
        <w:t xml:space="preserve"> </w:t>
      </w:r>
      <w:r/>
    </w:p>
    <w:p>
      <w:pPr>
        <w:ind w:firstLine="6240"/>
        <w:rPr>
          <w:rFonts w:hint="eastAsia" w:cs="仿宋" w:asciiTheme="minorEastAsia" w:hAnsiTheme="minorEastAsia"/>
          <w:color w:val="000000"/>
          <w:sz w:val="24"/>
        </w:rPr>
      </w:pPr>
      <w:r>
        <w:rPr>
          <w:rFonts w:hint="eastAsia" w:cs="仿宋" w:asciiTheme="minorEastAsia" w:hAnsiTheme="minorEastAsia"/>
          <w:color w:val="000000"/>
          <w:sz w:val="24"/>
        </w:rPr>
        <w:t xml:space="preserve">货币单位：人民币元</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lang w:eastAsia="zh-CN"/>
              </w:rPr>
              <w:t xml:space="preserve">详见投标文件</w:t>
            </w:r>
            <w:r>
              <w:rPr>
                <w:rFonts w:hint="eastAsia" w:cs="仿宋" w:asciiTheme="minorEastAsia" w:hAnsiTheme="minorEastAsia"/>
                <w:sz w:val="24"/>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r>
    </w:tbl>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rPr>
          <w:rFonts w:hint="eastAsia" w:cs="仿宋" w:asciiTheme="minorEastAsia" w:hAnsiTheme="minorEastAsia"/>
          <w:color w:val="000000"/>
          <w:sz w:val="24"/>
        </w:rPr>
      </w:pPr>
      <w:r>
        <w:rPr>
          <w:rFonts w:hint="eastAsia" w:cs="仿宋" w:asciiTheme="minorEastAsia" w:hAnsiTheme="minorEastAsia"/>
          <w:color w:val="000000"/>
          <w:sz w:val="24"/>
        </w:rPr>
      </w:r>
      <w:r/>
    </w:p>
    <w:p>
      <w:pPr>
        <w:ind w:firstLine="3000"/>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年  月  日</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pStyle w:val="770"/>
        <w:rPr>
          <w:rFonts w:hint="eastAsia" w:cs="仿宋" w:asciiTheme="minorEastAsia" w:hAnsiTheme="minorEastAsia" w:eastAsiaTheme="minorEastAsia"/>
        </w:rPr>
      </w:pPr>
      <w:r>
        <w:rPr>
          <w:rFonts w:hint="eastAsia" w:cs="仿宋" w:asciiTheme="minorEastAsia" w:hAnsiTheme="minorEastAsia" w:eastAsiaTheme="minorEastAsia"/>
        </w:rPr>
      </w:r>
      <w:r/>
    </w:p>
    <w:p>
      <w:pPr>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jc w:val="center"/>
        <w:rPr>
          <w:rFonts w:hint="eastAsia" w:cs="仿宋" w:asciiTheme="minorEastAsia" w:hAnsiTheme="minorEastAsia"/>
          <w:color w:val="000000"/>
          <w:sz w:val="28"/>
          <w:szCs w:val="28"/>
          <w:lang w:eastAsia="zh-CN"/>
        </w:rPr>
      </w:pPr>
      <w:r>
        <w:rPr>
          <w:rFonts w:hint="eastAsia" w:cs="仿宋" w:asciiTheme="minorEastAsia" w:hAnsiTheme="minorEastAsia"/>
          <w:color w:val="000000"/>
          <w:sz w:val="24"/>
          <w:lang w:eastAsia="zh-CN"/>
        </w:rPr>
        <w:br w:type="page" w:clear="all"/>
        <w:t xml:space="preserve">3.</w:t>
      </w:r>
      <w:r>
        <w:rPr>
          <w:rFonts w:hint="eastAsia" w:cs="仿宋" w:asciiTheme="minorEastAsia" w:hAnsiTheme="minorEastAsia"/>
          <w:color w:val="000000"/>
          <w:sz w:val="28"/>
          <w:szCs w:val="28"/>
          <w:lang w:eastAsia="zh-CN"/>
        </w:rPr>
        <w:t xml:space="preserve">分项价格表</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szCs w:val="24"/>
          <w:lang w:eastAsia="zh-CN"/>
        </w:rPr>
        <w:t xml:space="preserve">   </w:t>
      </w:r>
      <w:r>
        <w:rPr>
          <w:rFonts w:hint="eastAsia" w:cs="仿宋" w:asciiTheme="minorEastAsia" w:hAnsiTheme="minorEastAsia"/>
          <w:sz w:val="24"/>
          <w:lang w:eastAsia="zh-CN"/>
        </w:rPr>
        <w:t xml:space="preserve"> </w:t>
      </w:r>
      <w:r/>
    </w:p>
    <w:p>
      <w:pPr>
        <w:jc w:val="right"/>
        <w:rPr>
          <w:rFonts w:hint="eastAsia" w:cs="仿宋" w:asciiTheme="minorEastAsia" w:hAnsiTheme="minorEastAsia"/>
          <w:color w:val="000000"/>
          <w:sz w:val="24"/>
        </w:rPr>
      </w:pP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rPr>
        <w:t xml:space="preserve">货币单位：人民币元</w:t>
      </w:r>
      <w:r/>
    </w:p>
    <w:tbl>
      <w:tblPr>
        <w:tblStyle w:val="7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336"/>
        <w:gridCol w:w="1266"/>
        <w:gridCol w:w="931"/>
        <w:gridCol w:w="1135"/>
        <w:gridCol w:w="1135"/>
        <w:gridCol w:w="1135"/>
        <w:gridCol w:w="1135"/>
      </w:tblGrid>
      <w:tr>
        <w:trPr>
          <w:jc w:val="center"/>
          <w:trHeight w:val="802"/>
        </w:trPr>
        <w:tc>
          <w:tcPr>
            <w:tcW w:w="995"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序号</w:t>
            </w:r>
            <w:r/>
          </w:p>
        </w:tc>
        <w:tc>
          <w:tcPr>
            <w:tcW w:w="1444"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设备名称</w:t>
            </w:r>
            <w:r/>
          </w:p>
        </w:tc>
        <w:tc>
          <w:tcPr>
            <w:tcW w:w="1366"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品牌及生产厂家</w:t>
            </w:r>
            <w:r/>
          </w:p>
        </w:tc>
        <w:tc>
          <w:tcPr>
            <w:tcW w:w="990"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型号</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单位</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数量</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单价</w:t>
            </w:r>
            <w:r/>
          </w:p>
        </w:tc>
        <w:tc>
          <w:tcPr>
            <w:tcW w:w="1219" w:type="dxa"/>
            <w:vAlign w:val="center"/>
            <w:textDirection w:val="lrTb"/>
            <w:noWrap w:val="false"/>
          </w:tcPr>
          <w:p>
            <w:pPr>
              <w:jc w:val="center"/>
              <w:spacing w:after="0"/>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合计</w:t>
            </w:r>
            <w:r/>
          </w:p>
        </w:tc>
      </w:tr>
      <w:tr>
        <w:trPr>
          <w:jc w:val="center"/>
        </w:trPr>
        <w:tc>
          <w:tcPr>
            <w:tcW w:w="995" w:type="dxa"/>
            <w:vAlign w:val="center"/>
            <w:textDirection w:val="lrTb"/>
            <w:noWrap w:val="false"/>
          </w:tcPr>
          <w:p>
            <w:pPr>
              <w:jc w:val="center"/>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1</w:t>
            </w:r>
            <w:r/>
          </w:p>
        </w:tc>
        <w:tc>
          <w:tcPr>
            <w:tcW w:w="1444"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366"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990"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c>
          <w:tcPr>
            <w:tcW w:w="1219" w:type="dxa"/>
            <w:vAlign w:val="center"/>
            <w:textDirection w:val="lrTb"/>
            <w:noWrap w:val="false"/>
          </w:tcPr>
          <w:p>
            <w:pPr>
              <w:jc w:val="center"/>
              <w:rPr>
                <w:rFonts w:hint="eastAsia" w:cs="仿宋" w:asciiTheme="minorEastAsia" w:hAnsiTheme="minorEastAsia"/>
                <w:color w:val="000000"/>
                <w:sz w:val="24"/>
                <w:szCs w:val="24"/>
              </w:rPr>
            </w:pPr>
            <w:r>
              <w:rPr>
                <w:rFonts w:hint="eastAsia" w:cs="仿宋" w:asciiTheme="minorEastAsia" w:hAnsiTheme="minorEastAsia"/>
                <w:color w:val="000000"/>
                <w:sz w:val="24"/>
                <w:szCs w:val="24"/>
              </w:rPr>
            </w:r>
            <w:r/>
          </w:p>
        </w:tc>
      </w:tr>
      <w:tr>
        <w:trPr>
          <w:jc w:val="center"/>
        </w:trPr>
        <w:tc>
          <w:tcPr>
            <w:gridSpan w:val="8"/>
            <w:tcW w:w="9671" w:type="dxa"/>
            <w:vAlign w:val="center"/>
            <w:textDirection w:val="lrTb"/>
            <w:noWrap w:val="false"/>
          </w:tcPr>
          <w:p>
            <w:pPr>
              <w:jc w:val="both"/>
              <w:rPr>
                <w:rFonts w:hint="eastAsia"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总价：</w:t>
            </w:r>
            <w:r/>
          </w:p>
        </w:tc>
      </w:tr>
    </w:tbl>
    <w:p>
      <w:pPr>
        <w:rPr>
          <w:rFonts w:hint="eastAsia" w:cs="仿宋" w:asciiTheme="minorEastAsia" w:hAnsiTheme="minorEastAsia"/>
          <w:color w:val="000000"/>
          <w:sz w:val="24"/>
        </w:rPr>
      </w:pPr>
      <w:r>
        <w:rPr>
          <w:rFonts w:hint="eastAsia" w:cs="仿宋" w:asciiTheme="minorEastAsia" w:hAnsiTheme="minorEastAsia"/>
          <w:color w:val="000000"/>
          <w:sz w:val="24"/>
        </w:rPr>
      </w:r>
      <w:r/>
    </w:p>
    <w:p>
      <w:pPr>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ind w:firstLine="3000"/>
        <w:spacing w:line="300" w:lineRule="auto"/>
        <w:rPr>
          <w:rFonts w:hint="eastAsia" w:cs="仿宋" w:asciiTheme="minorEastAsia" w:hAnsiTheme="minorEastAsia"/>
          <w:color w:val="000000"/>
          <w:sz w:val="24"/>
        </w:rPr>
      </w:pPr>
      <w:r>
        <w:rPr>
          <w:rFonts w:hint="eastAsia" w:cs="仿宋" w:asciiTheme="minorEastAsia" w:hAnsiTheme="minorEastAsia"/>
          <w:color w:val="000000"/>
          <w:sz w:val="24"/>
        </w:rPr>
      </w:r>
      <w:r/>
    </w:p>
    <w:p>
      <w:pPr>
        <w:pStyle w:val="773"/>
        <w:rPr>
          <w:rFonts w:hint="eastAsia" w:cs="仿宋" w:asciiTheme="minorEastAsia" w:hAnsiTheme="minorEastAsia"/>
        </w:rPr>
      </w:pPr>
      <w:r>
        <w:rPr>
          <w:rFonts w:hint="eastAsia" w:cs="仿宋" w:asciiTheme="minorEastAsia" w:hAnsiTheme="minorEastAsia"/>
        </w:rPr>
      </w:r>
      <w:r/>
    </w:p>
    <w:p>
      <w:pPr>
        <w:pStyle w:val="773"/>
        <w:rPr>
          <w:rFonts w:hint="eastAsia" w:cs="仿宋" w:asciiTheme="minorEastAsia" w:hAnsiTheme="minorEastAsia"/>
        </w:rPr>
      </w:pPr>
      <w:r>
        <w:rPr>
          <w:rFonts w:hint="eastAsia" w:cs="仿宋" w:asciiTheme="minorEastAsia" w:hAnsiTheme="minorEastAsia"/>
        </w:rPr>
      </w:r>
      <w:r/>
    </w:p>
    <w:p>
      <w:pPr>
        <w:pStyle w:val="773"/>
        <w:rPr>
          <w:rFonts w:hint="eastAsia" w:cs="仿宋" w:asciiTheme="minorEastAsia" w:hAnsiTheme="minorEastAsia"/>
        </w:rPr>
      </w:pPr>
      <w:r>
        <w:rPr>
          <w:rFonts w:hint="eastAsia" w:cs="仿宋" w:asciiTheme="minorEastAsia" w:hAnsiTheme="minorEastAsia"/>
        </w:rPr>
      </w:r>
      <w:r/>
    </w:p>
    <w:p>
      <w:pPr>
        <w:pStyle w:val="773"/>
        <w:rPr>
          <w:rFonts w:hint="eastAsia" w:cs="仿宋" w:asciiTheme="minorEastAsia" w:hAnsiTheme="minorEastAsia"/>
        </w:rPr>
      </w:pPr>
      <w:r>
        <w:rPr>
          <w:rFonts w:hint="eastAsia" w:cs="仿宋" w:asciiTheme="minorEastAsia" w:hAnsiTheme="minorEastAsia"/>
        </w:rPr>
      </w:r>
      <w:r/>
    </w:p>
    <w:p>
      <w:pPr>
        <w:ind w:firstLine="3000"/>
        <w:spacing w:line="300" w:lineRule="auto"/>
        <w:rPr>
          <w:rFonts w:hint="eastAsia" w:cs="仿宋" w:asciiTheme="minorEastAsia" w:hAnsiTheme="minorEastAsia"/>
          <w:color w:val="000000"/>
          <w:sz w:val="24"/>
        </w:rPr>
      </w:pPr>
      <w:r>
        <w:rPr>
          <w:rFonts w:hint="eastAsia" w:cs="仿宋" w:asciiTheme="minorEastAsia" w:hAnsiTheme="minorEastAsia"/>
          <w:color w:val="000000"/>
          <w:sz w:val="24"/>
        </w:rPr>
      </w:r>
      <w:r/>
    </w:p>
    <w:p>
      <w:pPr>
        <w:ind w:firstLine="3000"/>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年  月  日</w:t>
      </w:r>
      <w:r/>
    </w:p>
    <w:p>
      <w:pPr>
        <w:jc w:val="center"/>
        <w:keepNext/>
        <w:pageBreakBefore/>
        <w:spacing w:line="360" w:lineRule="auto"/>
        <w:rPr>
          <w:rFonts w:hint="eastAsia" w:cs="仿宋" w:asciiTheme="minorEastAsia" w:hAnsiTheme="minorEastAsia"/>
          <w:color w:val="000000"/>
          <w:sz w:val="24"/>
          <w:lang w:eastAsia="zh-CN"/>
        </w:rPr>
      </w:pPr>
      <w:r>
        <w:rPr>
          <w:rFonts w:hint="eastAsia" w:cs="仿宋" w:asciiTheme="minorEastAsia" w:hAnsiTheme="minorEastAsia"/>
          <w:color w:val="000000"/>
          <w:sz w:val="28"/>
          <w:szCs w:val="28"/>
          <w:lang w:eastAsia="zh-CN"/>
        </w:rPr>
        <w:t xml:space="preserve">4.偏离表</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项目名称： </w:t>
      </w:r>
      <w:r/>
    </w:p>
    <w:p>
      <w:pPr>
        <w:spacing w:line="360" w:lineRule="auto"/>
        <w:widowControl w:val="off"/>
        <w:rPr>
          <w:rFonts w:hint="eastAsia" w:cs="仿宋" w:asciiTheme="minorEastAsia" w:hAnsiTheme="minorEastAsia"/>
          <w:color w:val="000000"/>
          <w:sz w:val="24"/>
          <w:u w:val="single"/>
        </w:rPr>
      </w:pPr>
      <w:r>
        <w:rPr>
          <w:rFonts w:hint="eastAsia" w:cs="仿宋" w:asciiTheme="minorEastAsia" w:hAnsiTheme="minorEastAsia"/>
          <w:color w:val="000000"/>
          <w:sz w:val="24"/>
        </w:rPr>
        <w:t xml:space="preserve">项目编号：</w:t>
      </w:r>
      <w:r>
        <w:rPr>
          <w:rFonts w:hint="eastAsia" w:cs="仿宋" w:asciiTheme="minorEastAsia" w:hAnsiTheme="minorEastAsia"/>
          <w:sz w:val="24"/>
          <w:u w:val="single"/>
          <w:lang w:eastAsia="zh-CN"/>
        </w:rPr>
        <w:t xml:space="preserve"> </w:t>
      </w:r>
      <w:r/>
    </w:p>
    <w:tbl>
      <w:tblPr>
        <w:tblW w:w="0" w:type="auto"/>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94"/>
        <w:gridCol w:w="1995"/>
        <w:gridCol w:w="2734"/>
        <w:gridCol w:w="2222"/>
        <w:gridCol w:w="963"/>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734"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222"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jc w:val="center"/>
              <w:spacing w:after="0"/>
              <w:rPr>
                <w:rFonts w:hint="eastAsia" w:cs="仿宋" w:asciiTheme="minorEastAsia" w:hAnsiTheme="minorEastAsia"/>
                <w:caps/>
                <w:color w:val="000000"/>
                <w:sz w:val="24"/>
              </w:rPr>
            </w:pPr>
            <w:r>
              <w:rPr>
                <w:rFonts w:hint="eastAsia" w:cs="仿宋" w:asciiTheme="minorEastAsia" w:hAnsiTheme="minorEastAsia"/>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color w:val="000000"/>
                <w:sz w:val="24"/>
              </w:rPr>
            </w:pPr>
            <w:r>
              <w:rPr>
                <w:rFonts w:hint="eastAsia" w:cs="仿宋" w:asciiTheme="minorEastAsia" w:hAnsiTheme="minorEastAsia"/>
                <w:color w:val="000000"/>
                <w:sz w:val="24"/>
              </w:rPr>
            </w:r>
            <w:r/>
          </w:p>
        </w:tc>
      </w:tr>
    </w:tbl>
    <w:p>
      <w:pPr>
        <w:rPr>
          <w:rFonts w:hint="eastAsia" w:cs="仿宋" w:asciiTheme="minorEastAsia" w:hAnsiTheme="minorEastAsia"/>
          <w:color w:val="000000"/>
          <w:sz w:val="24"/>
          <w:u w:val="single"/>
        </w:rPr>
      </w:pPr>
      <w:r>
        <w:rPr>
          <w:rFonts w:hint="eastAsia" w:cs="仿宋" w:asciiTheme="minorEastAsia" w:hAnsiTheme="minorEastAsia"/>
          <w:color w:val="000000"/>
          <w:sz w:val="24"/>
          <w:u w:val="single"/>
        </w:rPr>
      </w:r>
      <w:r/>
    </w:p>
    <w:p>
      <w:pPr>
        <w:rPr>
          <w:rFonts w:hint="eastAsia" w:cs="仿宋" w:asciiTheme="minorEastAsia" w:hAnsiTheme="minorEastAsia"/>
          <w:color w:val="000000"/>
          <w:sz w:val="24"/>
          <w:u w:val="single"/>
          <w:lang w:eastAsia="zh-CN"/>
        </w:rPr>
      </w:pPr>
      <w:r>
        <w:rPr>
          <w:rFonts w:hint="eastAsia" w:cs="仿宋" w:asciiTheme="minorEastAsia" w:hAnsiTheme="minorEastAsia"/>
          <w:color w:val="000000"/>
          <w:sz w:val="24"/>
          <w:u w:val="single"/>
          <w:lang w:eastAsia="zh-CN"/>
        </w:rPr>
        <w:t xml:space="preserve">注：投标人的投标文件中的内容与招标文件（含招标文件的澄清或者修改的内容，下同）的要求逐条列在偏离表中。</w:t>
      </w:r>
      <w:r/>
    </w:p>
    <w:p>
      <w:pPr>
        <w:ind w:firstLine="3000"/>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ind w:firstLine="3000"/>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00" w:lineRule="auto"/>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rPr>
          <w:rFonts w:hint="eastAsia" w:cs="仿宋" w:asciiTheme="minorEastAsia" w:hAnsiTheme="minorEastAsia"/>
          <w:color w:val="000000"/>
          <w:sz w:val="30"/>
          <w:szCs w:val="30"/>
          <w:lang w:eastAsia="zh-CN"/>
        </w:rPr>
      </w:pPr>
      <w:r>
        <w:rPr>
          <w:rFonts w:hint="eastAsia" w:cs="仿宋" w:asciiTheme="minorEastAsia" w:hAnsiTheme="minorEastAsia"/>
          <w:color w:val="000000"/>
          <w:sz w:val="24"/>
          <w:lang w:eastAsia="zh-CN"/>
        </w:rPr>
        <w:t xml:space="preserve">日期：   年  月  日</w:t>
      </w:r>
      <w:r/>
    </w:p>
    <w:p>
      <w:pPr>
        <w:jc w:val="center"/>
        <w:keepNext/>
        <w:pageBreakBefore/>
        <w:spacing w:line="360" w:lineRule="auto"/>
        <w:rPr>
          <w:rFonts w:hint="eastAsia"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5. 属于正偏离技术参数的有效证明材料</w:t>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keepNext/>
        <w:pageBreakBefore/>
        <w:spacing w:line="360" w:lineRule="auto"/>
        <w:rPr>
          <w:rFonts w:hint="eastAsia"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6. “采购需求”部分要求提供或评分办法中涉及评审事项的证书、承诺、材料等复印件及方案内容</w:t>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keepNext/>
        <w:pageBreakBefore/>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7.产品技术参数及配置说明（中文）、注册证复印件及产品彩页</w:t>
      </w:r>
      <w:r/>
    </w:p>
    <w:p>
      <w:pP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pStyle w:val="797"/>
        <w:rPr>
          <w:rFonts w:hint="eastAsia" w:asciiTheme="minorEastAsia" w:hAnsiTheme="minorEastAsia"/>
          <w:lang w:eastAsia="zh-CN"/>
        </w:rPr>
      </w:pPr>
      <w:r>
        <w:rPr>
          <w:rFonts w:hint="eastAsia" w:asciiTheme="minorEastAsia" w:hAnsiTheme="minorEastAsia"/>
          <w:lang w:eastAsia="zh-CN"/>
        </w:rPr>
      </w:r>
      <w:r/>
    </w:p>
    <w:p>
      <w:pPr>
        <w:ind w:firstLine="1962"/>
        <w:jc w:val="both"/>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8.法定代表人授权书及法定代表人身份证明书</w:t>
      </w:r>
      <w:r/>
    </w:p>
    <w:p>
      <w:pPr>
        <w:jc w:val="center"/>
        <w:spacing w:line="360" w:lineRule="auto"/>
        <w:rPr>
          <w:rFonts w:hint="eastAsia" w:cs="仿宋" w:asciiTheme="minorEastAsia" w:hAnsiTheme="minorEastAsia"/>
          <w:lang w:eastAsia="zh-CN"/>
        </w:rPr>
      </w:pPr>
      <w:r>
        <w:rPr>
          <w:rFonts w:hint="eastAsia" w:cs="仿宋" w:asciiTheme="minorEastAsia" w:hAnsiTheme="minorEastAsia"/>
          <w:bCs/>
          <w:sz w:val="28"/>
          <w:szCs w:val="28"/>
          <w:lang w:eastAsia="zh-CN"/>
        </w:rPr>
        <w:t xml:space="preserve">（1）</w:t>
      </w:r>
      <w:r>
        <w:rPr>
          <w:rFonts w:hint="eastAsia" w:cs="仿宋" w:asciiTheme="minorEastAsia" w:hAnsiTheme="minorEastAsia"/>
          <w:sz w:val="28"/>
          <w:szCs w:val="28"/>
          <w:lang w:eastAsia="zh-CN"/>
        </w:rPr>
        <w:t xml:space="preserve">法定代表人授权书</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委托人：</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地  址：</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法定代表人：               职务：</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统一社会信用代码：</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受托人：                   性别：男（女）  </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年龄：  岁                 民族：   族</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职务：</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身份证号：</w:t>
      </w:r>
      <w:r/>
    </w:p>
    <w:p>
      <w:pPr>
        <w:ind w:firstLine="480"/>
        <w:spacing w:line="360" w:lineRule="auto"/>
        <w:widowControl w:val="off"/>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兹委托（       ）全权代表我企业（公司）参与（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bCs/>
          <w:sz w:val="24"/>
          <w:lang w:eastAsia="zh-CN"/>
        </w:rPr>
        <w:t xml:space="preserve">）（项目编号：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bCs/>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特此授权委托。</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委托人（</w:t>
      </w:r>
      <w:r>
        <w:rPr>
          <w:rFonts w:hint="eastAsia" w:cs="仿宋" w:asciiTheme="minorEastAsia" w:hAnsiTheme="minorEastAsia"/>
          <w:sz w:val="24"/>
          <w:lang w:eastAsia="zh-CN"/>
        </w:rPr>
        <w:t xml:space="preserve">电子签章</w:t>
      </w:r>
      <w:r>
        <w:rPr>
          <w:rFonts w:hint="eastAsia" w:cs="仿宋" w:asciiTheme="minorEastAsia" w:hAnsiTheme="minorEastAsia"/>
          <w:bCs/>
          <w:sz w:val="24"/>
          <w:lang w:eastAsia="zh-CN"/>
        </w:rPr>
        <w:t xml:space="preserve">）：                 </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法定代表人</w:t>
      </w:r>
      <w:r>
        <w:rPr>
          <w:rFonts w:hint="eastAsia" w:cs="仿宋" w:asciiTheme="minorEastAsia" w:hAnsiTheme="minorEastAsia"/>
          <w:sz w:val="24"/>
          <w:lang w:eastAsia="zh-CN"/>
        </w:rPr>
        <w:t xml:space="preserve">（盖电子签章）</w:t>
      </w:r>
      <w:r>
        <w:rPr>
          <w:rFonts w:hint="eastAsia" w:cs="仿宋" w:asciiTheme="minorEastAsia" w:hAnsiTheme="minorEastAsia"/>
          <w:bCs/>
          <w:sz w:val="24"/>
          <w:lang w:eastAsia="zh-CN"/>
        </w:rPr>
        <w:t xml:space="preserve">： </w:t>
      </w:r>
      <w:r/>
    </w:p>
    <w:p>
      <w:pPr>
        <w:ind w:firstLine="720"/>
        <w:jc w:val="right"/>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年   月   日 </w:t>
      </w:r>
      <w:r/>
    </w:p>
    <w:p>
      <w:pPr>
        <w:spacing w:line="360" w:lineRule="auto"/>
        <w:rPr>
          <w:rFonts w:hint="eastAsia" w:cs="仿宋" w:asciiTheme="minorEastAsia" w:hAnsiTheme="minorEastAsia"/>
          <w:lang w:eastAsia="zh-CN"/>
        </w:rPr>
      </w:pPr>
      <w:r>
        <w:rPr>
          <w:rFonts w:hint="eastAsia" w:cs="仿宋" w:asciiTheme="minorEastAsia" w:hAnsiTheme="minorEastAsia"/>
          <w:bCs/>
          <w:sz w:val="24"/>
          <w:lang w:eastAsia="zh-CN"/>
        </w:rPr>
        <w:t xml:space="preserve">(受托人身份证原件扫描件附后)</w:t>
      </w:r>
      <w:r/>
    </w:p>
    <w:p>
      <w:pPr>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bCs/>
          <w:sz w:val="28"/>
          <w:szCs w:val="28"/>
          <w:lang w:eastAsia="zh-CN"/>
        </w:rPr>
        <w:t xml:space="preserve">（2）</w:t>
      </w:r>
      <w:r>
        <w:rPr>
          <w:rFonts w:hint="eastAsia" w:cs="仿宋" w:asciiTheme="minorEastAsia" w:hAnsiTheme="minorEastAsia"/>
          <w:sz w:val="28"/>
          <w:szCs w:val="28"/>
          <w:lang w:eastAsia="zh-CN"/>
        </w:rPr>
        <w:t xml:space="preserve">法定代表人身份证明书</w:t>
      </w:r>
      <w:r/>
    </w:p>
    <w:p>
      <w:pPr>
        <w:jc w:val="center"/>
        <w:spacing w:line="360" w:lineRule="auto"/>
        <w:rPr>
          <w:rFonts w:hint="eastAsia" w:cs="仿宋" w:asciiTheme="minorEastAsia" w:hAnsiTheme="minorEastAsia"/>
          <w:bCs/>
          <w:sz w:val="28"/>
          <w:szCs w:val="28"/>
          <w:lang w:eastAsia="zh-CN"/>
        </w:rPr>
      </w:pPr>
      <w:r>
        <w:rPr>
          <w:rFonts w:hint="eastAsia" w:cs="仿宋" w:asciiTheme="minorEastAsia" w:hAnsiTheme="minorEastAsia"/>
          <w:bCs/>
          <w:sz w:val="28"/>
          <w:szCs w:val="28"/>
          <w:lang w:eastAsia="zh-CN"/>
        </w:rPr>
      </w:r>
      <w:r/>
    </w:p>
    <w:p>
      <w:pPr>
        <w:ind w:firstLine="480"/>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单位名称：</w:t>
      </w:r>
      <w:r/>
    </w:p>
    <w:p>
      <w:pPr>
        <w:ind w:firstLine="480"/>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w:t>
      </w:r>
      <w:r/>
    </w:p>
    <w:p>
      <w:pPr>
        <w:ind w:firstLine="480"/>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姓名：            性别：    </w:t>
      </w:r>
      <w:r/>
    </w:p>
    <w:p>
      <w:pPr>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    身份证号：               职务：</w:t>
      </w:r>
      <w:r/>
    </w:p>
    <w:p>
      <w:pPr>
        <w:ind w:firstLine="48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系我司的法定代表人。为签署（项目编号：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，项目名称：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sz w:val="24"/>
          <w:lang w:eastAsia="zh-CN"/>
        </w:rPr>
        <w:t xml:space="preserve">）投标文件、进行合同谈判、签署合同和处理与之有关的一切事务。</w:t>
      </w:r>
      <w:r/>
    </w:p>
    <w:p>
      <w:pPr>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特此证明。</w:t>
      </w:r>
      <w:r/>
    </w:p>
    <w:p>
      <w:pPr>
        <w:ind w:firstLine="480"/>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right"/>
        <w:spacing w:line="360" w:lineRule="auto"/>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pStyle w:val="796"/>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3240"/>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法定代表人：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rPr>
          <w:rFonts w:hint="eastAsia" w:cs="仿宋" w:asciiTheme="minorEastAsia" w:hAnsiTheme="minorEastAsia"/>
          <w:color w:val="000000"/>
          <w:sz w:val="24"/>
          <w:lang w:eastAsia="zh-CN"/>
        </w:rPr>
        <w:t xml:space="preserve">  </w:t>
      </w:r>
      <w:r/>
    </w:p>
    <w:p>
      <w:pPr>
        <w:ind w:firstLine="3360"/>
        <w:spacing w:line="360" w:lineRule="auto"/>
        <w:widowControl w:val="off"/>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年  月  日</w:t>
      </w:r>
      <w:r/>
    </w:p>
    <w:p>
      <w:pPr>
        <w:jc w:val="both"/>
        <w:spacing w:line="360" w:lineRule="auto"/>
        <w:rPr>
          <w:rFonts w:hint="eastAsia" w:cs="仿宋" w:asciiTheme="minorEastAsia" w:hAnsiTheme="minorEastAsia"/>
          <w:lang w:eastAsia="zh-CN"/>
        </w:rPr>
      </w:pPr>
      <w:r>
        <w:rPr>
          <w:rFonts w:hint="eastAsia" w:cs="仿宋" w:asciiTheme="minorEastAsia" w:hAnsiTheme="minorEastAsia"/>
          <w:lang w:eastAsia="zh-CN"/>
        </w:rPr>
      </w:r>
      <w:r/>
    </w:p>
    <w:p>
      <w:pPr>
        <w:ind w:firstLine="480"/>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(法定代表人身份证</w:t>
      </w:r>
      <w:r>
        <w:rPr>
          <w:rFonts w:hint="eastAsia" w:cs="仿宋" w:asciiTheme="minorEastAsia" w:hAnsiTheme="minorEastAsia"/>
          <w:bCs/>
          <w:sz w:val="24"/>
          <w:lang w:eastAsia="zh-CN"/>
        </w:rPr>
        <w:t xml:space="preserve">原件扫描件</w:t>
      </w:r>
      <w:r>
        <w:rPr>
          <w:rFonts w:hint="eastAsia" w:cs="仿宋" w:asciiTheme="minorEastAsia" w:hAnsiTheme="minorEastAsia"/>
          <w:sz w:val="24"/>
          <w:lang w:eastAsia="zh-CN"/>
        </w:rPr>
        <w:t xml:space="preserve">附后）</w:t>
      </w:r>
      <w:r/>
    </w:p>
    <w:p>
      <w:pPr>
        <w:jc w:val="center"/>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jc w:val="center"/>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pStyle w:val="765"/>
        <w:rPr>
          <w:rFonts w:hint="eastAsia" w:asciiTheme="minorEastAsia" w:hAnsiTheme="minorEastAsia"/>
          <w:lang w:eastAsia="zh-CN"/>
        </w:rPr>
      </w:pPr>
      <w:r>
        <w:rPr>
          <w:rFonts w:hint="eastAsia" w:asciiTheme="minorEastAsia" w:hAnsiTheme="minorEastAsia"/>
          <w:lang w:eastAsia="zh-CN"/>
        </w:rPr>
      </w:r>
      <w:r/>
    </w:p>
    <w:p>
      <w:pPr>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jc w:val="both"/>
        <w:rPr>
          <w:rFonts w:hint="eastAsia" w:cs="仿宋" w:asciiTheme="minorEastAsia" w:hAnsiTheme="minorEastAsia"/>
          <w:sz w:val="24"/>
          <w:szCs w:val="24"/>
          <w:lang w:eastAsia="zh-CN"/>
        </w:rPr>
      </w:pPr>
      <w:r>
        <w:rPr>
          <w:rFonts w:hint="eastAsia" w:cs="仿宋" w:asciiTheme="minorEastAsia" w:hAnsiTheme="minorEastAsia"/>
          <w:bCs/>
          <w:sz w:val="28"/>
          <w:szCs w:val="28"/>
          <w:lang w:eastAsia="zh-CN"/>
        </w:rPr>
        <w:t xml:space="preserve">（3）</w:t>
      </w:r>
      <w:r>
        <w:rPr>
          <w:rFonts w:hint="eastAsia" w:cs="仿宋" w:asciiTheme="minorEastAsia" w:hAnsiTheme="minorEastAsia"/>
          <w:sz w:val="28"/>
          <w:szCs w:val="28"/>
          <w:lang w:eastAsia="zh-CN"/>
        </w:rPr>
        <w:t xml:space="preserve">供应商基本情况表   </w:t>
      </w:r>
      <w:r>
        <w:rPr>
          <w:rFonts w:hint="eastAsia" w:cs="宋体" w:asciiTheme="minorEastAsia" w:hAnsiTheme="minorEastAsia"/>
          <w:b/>
          <w:bCs/>
          <w:sz w:val="32"/>
          <w:szCs w:val="32"/>
          <w:lang w:eastAsia="zh-CN"/>
        </w:rPr>
        <w:t xml:space="preserve">               </w:t>
      </w:r>
      <w:r/>
    </w:p>
    <w:p>
      <w:pPr>
        <w:ind w:firstLine="3534"/>
        <w:jc w:val="both"/>
        <w:rPr>
          <w:rFonts w:hint="eastAsia" w:cs="仿宋" w:asciiTheme="minorEastAsia" w:hAnsiTheme="minorEastAsia"/>
          <w:sz w:val="24"/>
          <w:szCs w:val="24"/>
        </w:rPr>
      </w:pPr>
      <w:r>
        <w:rPr>
          <w:rFonts w:hint="eastAsia" w:cs="宋体" w:asciiTheme="minorEastAsia" w:hAnsiTheme="minorEastAsia"/>
          <w:b/>
          <w:bCs/>
          <w:sz w:val="32"/>
          <w:szCs w:val="32"/>
          <w:lang w:eastAsia="zh-CN"/>
        </w:rPr>
        <w:t xml:space="preserve"> </w:t>
      </w:r>
      <w:r>
        <w:rPr>
          <w:rFonts w:hint="eastAsia" w:cs="宋体" w:asciiTheme="minorEastAsia" w:hAnsiTheme="minorEastAsia"/>
          <w:b/>
          <w:bCs/>
          <w:sz w:val="32"/>
          <w:szCs w:val="32"/>
        </w:rPr>
        <w:t xml:space="preserve">供应商基本情况表</w:t>
      </w:r>
      <w:r/>
    </w:p>
    <w:tbl>
      <w:tblPr>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注册地区</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注册地址</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邮政编码</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办公地址</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成立时间</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单位性质</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注册号或社会信用代码</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注册资本（万元）</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376"/>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经营范围</w:t>
            </w:r>
            <w:r/>
          </w:p>
        </w:tc>
        <w:tc>
          <w:tcPr>
            <w:gridSpan w:val="3"/>
            <w:tcBorders>
              <w:top w:val="single" w:color="auto" w:sz="4" w:space="0"/>
              <w:left w:val="single" w:color="auto" w:sz="4" w:space="0"/>
              <w:bottom w:val="single" w:color="auto" w:sz="4" w:space="0"/>
              <w:right w:val="single" w:color="auto" w:sz="4" w:space="0"/>
            </w:tcBorders>
            <w:tcW w:w="6998" w:type="dxa"/>
            <w:textDirection w:val="lrTb"/>
            <w:noWrap w:val="false"/>
          </w:tcPr>
          <w:p>
            <w:pPr>
              <w:pStyle w:val="975"/>
              <w:ind w:firstLine="1253"/>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113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75"/>
              <w:jc w:val="left"/>
              <w:spacing w:line="500" w:lineRule="exact"/>
              <w:rPr>
                <w:rFonts w:hint="eastAsia" w:asciiTheme="minorEastAsia" w:hAnsiTheme="minorEastAsia" w:eastAsiaTheme="minorEastAsia" w:cstheme="minorEastAsia"/>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小微企业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中型企业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大型企业</w:t>
            </w:r>
            <w:r/>
          </w:p>
          <w:p>
            <w:pPr>
              <w:pStyle w:val="975"/>
              <w:jc w:val="left"/>
              <w:spacing w:line="5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（请勾选供应商所属行业划分）</w:t>
            </w:r>
            <w:r/>
          </w:p>
        </w:tc>
      </w:tr>
    </w:tbl>
    <w:p>
      <w:pPr>
        <w:rPr>
          <w:rFonts w:hint="eastAsia" w:cs="仿宋" w:asciiTheme="minorEastAsia" w:hAnsiTheme="minorEastAsia"/>
          <w:color w:val="000000"/>
          <w:sz w:val="24"/>
          <w:lang w:eastAsia="zh-CN"/>
        </w:rPr>
      </w:pPr>
      <w:r>
        <w:rPr>
          <w:rFonts w:hint="eastAsia" w:cs="仿宋" w:asciiTheme="minorEastAsia" w:hAnsiTheme="minorEastAsia"/>
          <w:color w:val="000000"/>
          <w:sz w:val="24"/>
          <w:lang w:eastAsia="zh-CN"/>
        </w:rPr>
      </w:r>
      <w:r/>
    </w:p>
    <w:p>
      <w:pPr>
        <w:ind w:firstLine="2774"/>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9.</w:t>
      </w:r>
      <w:r>
        <w:rPr>
          <w:rFonts w:cs="仿宋" w:asciiTheme="minorEastAsia" w:hAnsiTheme="minorEastAsia"/>
          <w:sz w:val="28"/>
          <w:szCs w:val="28"/>
          <w:lang w:eastAsia="zh-CN"/>
        </w:rPr>
        <w:t xml:space="preserve">中小企业声明函 (货物)</w:t>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u w:val="single"/>
          <w:lang w:eastAsia="zh-CN"/>
        </w:rPr>
        <w:t xml:space="preserve">（标的名称）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 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 ，属于</w:t>
      </w:r>
      <w:r>
        <w:rPr>
          <w:rFonts w:cs="仿宋" w:asciiTheme="minorEastAsia" w:hAnsiTheme="minorEastAsia"/>
          <w:sz w:val="24"/>
          <w:u w:val="single"/>
          <w:lang w:eastAsia="zh-CN"/>
        </w:rPr>
        <w:t xml:space="preserve">（中型企业、小型企业、微型企业）</w:t>
      </w:r>
      <w:r>
        <w:rPr>
          <w:rFonts w:cs="仿宋" w:asciiTheme="minorEastAsia" w:hAnsiTheme="minorEastAsia"/>
          <w:sz w:val="24"/>
          <w:lang w:eastAsia="zh-CN"/>
        </w:rPr>
        <w:t xml:space="preserve">；</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2.</w:t>
      </w:r>
      <w:r>
        <w:rPr>
          <w:rFonts w:cs="仿宋" w:asciiTheme="minorEastAsia" w:hAnsiTheme="minorEastAsia"/>
          <w:sz w:val="24"/>
          <w:u w:val="single"/>
          <w:lang w:eastAsia="zh-CN"/>
        </w:rPr>
        <w:t xml:space="preserve"> （标的名称）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万元，属于</w:t>
      </w:r>
      <w:r>
        <w:rPr>
          <w:rFonts w:cs="仿宋" w:asciiTheme="minorEastAsia" w:hAnsiTheme="minorEastAsia"/>
          <w:sz w:val="24"/>
          <w:u w:val="single"/>
          <w:lang w:eastAsia="zh-CN"/>
        </w:rPr>
        <w:t xml:space="preserve">（中型企业、小型 企业、微型企业）</w:t>
      </w:r>
      <w:r>
        <w:rPr>
          <w:rFonts w:cs="仿宋" w:asciiTheme="minorEastAsia" w:hAnsiTheme="minorEastAsia"/>
          <w:sz w:val="24"/>
          <w:lang w:eastAsia="zh-CN"/>
        </w:rPr>
        <w:t xml:space="preserve">；</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以上企业，不属于大企业的分支机构，不存在控股股东为大企业的情形，也不存在与大企业的负责人为同一人的情形。</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本企业对上述声明内容的真实性负责。如有虚假，将依法承担相应责任。</w:t>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jc w:val="center"/>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企业名称 （盖章）：</w:t>
      </w:r>
      <w:r/>
    </w:p>
    <w:p>
      <w:pPr>
        <w:ind w:firstLine="480"/>
        <w:jc w:val="center"/>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日 期：</w:t>
      </w:r>
      <w:bookmarkStart w:id="6" w:name="_bookmark1"/>
      <w:r/>
      <w:bookmarkEnd w:id="6"/>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从业人员、营业收入、资产总额填报上一年度数据，无上一年度数据的新成立企业可不填报</w:t>
      </w:r>
      <w:r/>
    </w:p>
    <w:p>
      <w:pPr>
        <w:pStyle w:val="797"/>
        <w:ind w:left="0" w:firstLine="0"/>
        <w:jc w:val="center"/>
        <w:keepNext/>
        <w:pageBreakBefore/>
        <w:rPr>
          <w:rFonts w:hint="eastAsia" w:cs="仿宋" w:asciiTheme="minorEastAsia" w:hAnsiTheme="minorEastAsia"/>
          <w:b/>
          <w:spacing w:val="6"/>
          <w:sz w:val="32"/>
          <w:szCs w:val="32"/>
          <w:lang w:eastAsia="zh-CN"/>
        </w:rPr>
      </w:pPr>
      <w:r>
        <w:rPr>
          <w:rFonts w:hint="eastAsia" w:cs="仿宋" w:asciiTheme="minorEastAsia" w:hAnsiTheme="minorEastAsia"/>
          <w:sz w:val="28"/>
          <w:szCs w:val="28"/>
          <w:lang w:eastAsia="zh-CN"/>
        </w:rPr>
        <w:t xml:space="preserve">10.残疾人福利性单位声明函</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本单位郑重声明，根据《财政部 民政部 中国残疾人联合会关于促进残疾人就业政府采购政策的通知》（财库</w:t>
      </w:r>
      <w:r>
        <w:rPr>
          <w:rFonts w:hint="eastAsia" w:cs="仿宋" w:asciiTheme="minorEastAsia" w:hAnsiTheme="minorEastAsia"/>
          <w:sz w:val="24"/>
          <w:lang w:eastAsia="zh-CN"/>
        </w:rPr>
        <w:t xml:space="preserve">〔2017〕141</w:t>
      </w:r>
      <w:r>
        <w:rPr>
          <w:rFonts w:hint="eastAsia" w:cs="仿宋" w:asciiTheme="minorEastAsia" w:hAnsiTheme="minorEastAsia"/>
          <w:spacing w:val="6"/>
          <w:sz w:val="24"/>
          <w:lang w:eastAsia="zh-CN"/>
        </w:rPr>
        <w:t xml:space="preserve">号）的规定，本单位为符合条件的残疾人福利性单位，且本单位参加</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单位的</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本单位对上述声明的真实性负责。如有虚假，将依法承担相应责任。</w:t>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（电子签章）</w:t>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年  月  日</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11. 投标人参加政府采购活动前3年内在经营活动中没有重大违法记录的书面声明</w:t>
      </w:r>
      <w:r/>
    </w:p>
    <w:p>
      <w:pPr>
        <w:jc w:val="center"/>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我单位在参加（</w:t>
      </w:r>
      <w:r>
        <w:rPr>
          <w:rFonts w:hint="eastAsia" w:cs="仿宋" w:asciiTheme="minorEastAsia" w:hAnsiTheme="minorEastAsia"/>
          <w:sz w:val="24"/>
          <w:u w:val="single"/>
          <w:lang w:eastAsia="zh-CN"/>
        </w:rPr>
        <w:t xml:space="preserve">             项目 </w:t>
      </w:r>
      <w:r>
        <w:rPr>
          <w:rFonts w:hint="eastAsia" w:cs="仿宋" w:asciiTheme="minorEastAsia" w:hAnsiTheme="minorEastAsia"/>
          <w:sz w:val="24"/>
          <w:lang w:eastAsia="zh-CN"/>
        </w:rPr>
        <w:t xml:space="preserve">）项目（项目编号：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ind w:firstLine="600"/>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年  月  日</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600"/>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600"/>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600"/>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600"/>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600"/>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ind w:firstLine="600"/>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rPr>
          <w:rFonts w:hint="eastAsia"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r>
      <w:r/>
    </w:p>
    <w:p>
      <w:pPr>
        <w:jc w:val="center"/>
        <w:keepNext/>
        <w:pageBreakBefore/>
        <w:rPr>
          <w:rFonts w:hint="eastAsia" w:cs="仿宋" w:asciiTheme="minorEastAsia" w:hAnsiTheme="minorEastAsia"/>
          <w:bCs/>
          <w:sz w:val="28"/>
          <w:szCs w:val="28"/>
          <w:lang w:eastAsia="zh-CN"/>
        </w:rPr>
      </w:pPr>
      <w:r>
        <w:rPr>
          <w:rFonts w:hint="eastAsia" w:cs="仿宋" w:asciiTheme="minorEastAsia" w:hAnsiTheme="minorEastAsia"/>
          <w:sz w:val="28"/>
          <w:szCs w:val="28"/>
          <w:lang w:eastAsia="zh-CN"/>
        </w:rPr>
        <w:t xml:space="preserve">12.</w:t>
      </w:r>
      <w:r>
        <w:rPr>
          <w:rFonts w:hint="eastAsia" w:cs="仿宋" w:asciiTheme="minorEastAsia" w:hAnsiTheme="minorEastAsia"/>
          <w:bCs/>
          <w:sz w:val="28"/>
          <w:szCs w:val="28"/>
          <w:lang w:eastAsia="zh-CN"/>
        </w:rPr>
        <w:t xml:space="preserve"> 具备履行合同所必需的设备和专业技术能力的书面声明</w:t>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我单位郑重声明：我单位具备履行合同（项目名称：</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项目，项目编号：</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）所必需的设备和专业技术能力。</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特此声明。</w:t>
      </w:r>
      <w:r/>
    </w:p>
    <w:p>
      <w:pPr>
        <w:ind w:firstLine="48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rPr>
          <w:rFonts w:hint="eastAsia" w:cs="仿宋" w:asciiTheme="minorEastAsia" w:hAnsiTheme="minorEastAsia"/>
          <w:sz w:val="24"/>
        </w:rPr>
      </w:pPr>
      <w:r>
        <w:rPr>
          <w:rFonts w:hint="eastAsia" w:cs="仿宋" w:asciiTheme="minorEastAsia" w:hAnsiTheme="minorEastAsia"/>
          <w:sz w:val="24"/>
        </w:rPr>
        <w:t xml:space="preserve">日期：   年  月  日</w:t>
      </w:r>
      <w:r/>
    </w:p>
    <w:p>
      <w:pPr>
        <w:spacing w:line="360" w:lineRule="auto"/>
        <w:rPr>
          <w:rFonts w:hint="eastAsia" w:cs="仿宋" w:asciiTheme="minorEastAsia" w:hAnsiTheme="minorEastAsia"/>
          <w:sz w:val="24"/>
        </w:rPr>
      </w:pPr>
      <w:r>
        <w:rPr>
          <w:rFonts w:hint="eastAsia" w:cs="仿宋" w:asciiTheme="minorEastAsia" w:hAnsiTheme="minorEastAsia"/>
          <w:sz w:val="24"/>
        </w:rPr>
      </w:r>
      <w:r/>
    </w:p>
    <w:p>
      <w:pPr>
        <w:ind w:firstLine="480"/>
        <w:rPr>
          <w:rFonts w:hint="eastAsia" w:cs="仿宋" w:asciiTheme="minorEastAsia" w:hAnsiTheme="minorEastAsia"/>
          <w:sz w:val="24"/>
        </w:rPr>
      </w:pPr>
      <w:r>
        <w:rPr>
          <w:rFonts w:hint="eastAsia" w:cs="仿宋" w:asciiTheme="minorEastAsia" w:hAnsiTheme="minorEastAsia"/>
          <w:sz w:val="24"/>
        </w:rPr>
      </w:r>
      <w:r/>
    </w:p>
    <w:p>
      <w:pPr>
        <w:pStyle w:val="774"/>
        <w:ind w:left="0" w:firstLine="0"/>
        <w:rPr>
          <w:rFonts w:hint="eastAsia" w:cs="仿宋" w:asciiTheme="minorEastAsia" w:hAnsiTheme="minorEastAsia" w:eastAsiaTheme="minorEastAsia"/>
          <w:color w:val="000000"/>
          <w:sz w:val="30"/>
          <w:szCs w:val="30"/>
          <w:lang w:eastAsia="zh-CN"/>
        </w:rPr>
      </w:pPr>
      <w:r>
        <w:rPr>
          <w:rFonts w:hint="eastAsia" w:cs="仿宋" w:asciiTheme="minorEastAsia" w:hAnsiTheme="minorEastAsia" w:eastAsiaTheme="minorEastAsia"/>
          <w:color w:val="000000"/>
          <w:sz w:val="30"/>
          <w:szCs w:val="30"/>
          <w:lang w:eastAsia="zh-CN"/>
        </w:rPr>
      </w:r>
      <w:r/>
    </w:p>
    <w:p>
      <w:pPr>
        <w:rPr>
          <w:rFonts w:hint="eastAsia" w:asciiTheme="minorEastAsia" w:hAnsiTheme="minorEastAsia"/>
          <w:lang w:eastAsia="zh-CN"/>
        </w:rPr>
      </w:pPr>
      <w:r>
        <w:rPr>
          <w:rFonts w:hint="eastAsia" w:asciiTheme="minorEastAsia" w:hAnsiTheme="minorEastAsia"/>
          <w:lang w:eastAsia="zh-CN"/>
        </w:rPr>
      </w:r>
      <w:r/>
    </w:p>
    <w:sectPr>
      <w:headerReference w:type="default" r:id="rId9"/>
      <w:footerReference w:type="default" r:id="rId10"/>
      <w:footnotePr/>
      <w:endnotePr/>
      <w:type w:val="nextPage"/>
      <w:pgSz w:w="11906" w:h="16838" w:orient="portrait"/>
      <w:pgMar w:top="1134" w:right="118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Symbol">
    <w:panose1 w:val="05050102010706020507"/>
  </w:font>
  <w:font w:name="文鼎小标宋">
    <w:panose1 w:val="020B0503020202020204"/>
  </w:font>
  <w:font w:name="仿宋">
    <w:panose1 w:val="02010609060101010101"/>
  </w:font>
  <w:font w:name="Courier New">
    <w:panose1 w:val="02070309020205020404"/>
  </w:font>
  <w:font w:name="楷体_GB2312">
    <w:panose1 w:val="02010609060101010101"/>
  </w:font>
  <w:font w:name="Wingdings">
    <w:panose1 w:val="05000000000000000000"/>
  </w:font>
  <w:font w:name="Century Schoolbook">
    <w:panose1 w:val="020406040505050203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2099588"/>
      <w:lock w:val="sdtContentLocked"/>
      <w:rPr/>
    </w:sdtPr>
    <w:sdtContent>
      <w:p>
        <w:pPr>
          <w:pStyle w:val="783"/>
          <w:jc w:val="center"/>
        </w:pPr>
        <w:r>
          <w:fldChar w:fldCharType="begin"/>
        </w:r>
        <w:r>
          <w:instrText xml:space="preserve">PAGE   \* MERGEFORMAT</w:instrText>
        </w:r>
        <w:r>
          <w:fldChar w:fldCharType="separate"/>
        </w:r>
        <w:r>
          <w:rPr>
            <w:lang w:val="zh-CN" w:eastAsia="zh-CN"/>
          </w:rPr>
          <w:t xml:space="preserve">30</w:t>
        </w:r>
        <w:r>
          <w:rPr>
            <w:lang w:val="zh-CN" w:eastAsia="zh-CN"/>
          </w:rPr>
          <w:fldChar w:fldCharType="end"/>
        </w:r>
        <w:r/>
      </w:p>
    </w:sdtContent>
  </w:sdt>
  <w:p>
    <w:pPr>
      <w:ind w:firstLine="100"/>
      <w:rPr>
        <w:lang w:eastAsia="zh-CN"/>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3027680</wp:posOffset>
              </wp:positionH>
              <wp:positionV relativeFrom="paragraph">
                <wp:posOffset>212725</wp:posOffset>
              </wp:positionV>
              <wp:extent cx="11493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170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tabs>
                              <w:tab w:val="center" w:pos="4153" w:leader="none"/>
                              <w:tab w:val="clear" w:pos="7143" w:leader="none"/>
                              <w:tab w:val="right" w:pos="8306" w:leader="none"/>
                              <w:tab w:val="clear" w:pos="14287" w:leader="none"/>
                            </w:tabs>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38.4pt;mso-position-horizontal:absolute;mso-position-vertical-relative:text;margin-top:16.8pt;mso-position-vertical:absolute;width:9.0pt;height:13.4pt;mso-wrap-distance-left:9.0pt;mso-wrap-distance-top:0.0pt;mso-wrap-distance-right:9.0pt;mso-wrap-distance-bottom:0.0pt;v-text-anchor:top;visibility:visible;" filled="f" stroked="f" strokeweight="0.50pt">
              <v:textbox inset="0,0,0,0">
                <w:txbxContent>
                  <w:p>
                    <w:pPr>
                      <w:pStyle w:val="783"/>
                      <w:tabs>
                        <w:tab w:val="center" w:pos="4153" w:leader="none"/>
                        <w:tab w:val="clear" w:pos="7143" w:leader="none"/>
                        <w:tab w:val="right" w:pos="8306" w:leader="none"/>
                        <w:tab w:val="clear" w:pos="14287" w:leader="none"/>
                      </w:tabs>
                    </w:pPr>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left="16" w:hanging="16"/>
      <w:jc w:val="right"/>
      <w:rPr>
        <w:rFonts w:hint="eastAsia" w:ascii="宋体" w:hAnsi="宋体" w:eastAsia="宋体"/>
        <w:b/>
        <w:bCs/>
        <w:szCs w:val="18"/>
        <w:lang w:eastAsia="zh-CN"/>
      </w:rPr>
      <w:pBdr>
        <w:bottom w:val="single" w:color="auto" w:sz="4" w:space="1"/>
      </w:pBdr>
    </w:pPr>
    <w:r>
      <w:rPr>
        <w:rFonts w:hint="eastAsia" w:ascii="宋体" w:hAnsi="宋体" w:eastAsia="宋体"/>
        <w:b/>
        <w:bCs/>
        <w:szCs w:val="18"/>
        <w:lang w:eastAsia="zh-CN"/>
      </w:rPr>
      <w:t xml:space="preserve">江苏海外</w:t>
    </w:r>
    <w:r>
      <w:rPr>
        <w:rFonts w:ascii="宋体" w:hAnsi="宋体" w:eastAsia="宋体"/>
        <w:b/>
        <w:bCs/>
        <w:szCs w:val="18"/>
        <w:lang w:eastAsia="zh-CN"/>
      </w:rPr>
      <w:t xml:space="preserve">集团国际工程咨询有限</w:t>
    </w:r>
    <w:r>
      <w:rPr>
        <w:rFonts w:hint="eastAsia" w:ascii="宋体" w:hAnsi="宋体" w:eastAsia="宋体"/>
        <w:b/>
        <w:bCs/>
        <w:szCs w:val="18"/>
        <w:lang w:eastAsia="zh-CN"/>
      </w:rPr>
      <w:t xml:space="preserve">公司</w:t>
    </w:r>
    <w:r>
      <w:rPr>
        <w:rFonts w:ascii="宋体" w:hAnsi="宋体" w:eastAsia="宋体"/>
        <w:b/>
        <w:bCs/>
        <w:szCs w:val="18"/>
        <w:lang w:eastAsia="zh-CN"/>
      </w:rPr>
      <w:t xml:space="preserve"> </w:t>
    </w:r>
    <w:r>
      <w:rPr>
        <w:rFonts w:hint="eastAsia" w:ascii="宋体" w:hAnsi="宋体" w:eastAsia="宋体"/>
        <w:b/>
        <w:bCs/>
        <w:szCs w:val="18"/>
        <w:highlight w:val="white"/>
        <w:lang w:eastAsia="zh-CN"/>
      </w:rPr>
      <w:t xml:space="preserve">                   </w:t>
    </w:r>
    <w:r/>
  </w:p>
  <w:p>
    <w:pPr>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space"/>
      <w:lvlText w:val="%1."/>
      <w:lvlJc w:val="left"/>
      <w:pPr/>
    </w:lvl>
    <w:lvl w:ilvl="1">
      <w:start w:val="1"/>
      <w:numFmt w:val="bullet"/>
      <w:isLgl w:val="false"/>
      <w:suff w:val="tab"/>
      <w:lvlText w:val="o"/>
      <w:lvlJc w:val="left"/>
      <w:pPr>
        <w:ind w:left="5409" w:hanging="360"/>
      </w:pPr>
      <w:rPr>
        <w:rFonts w:hint="default" w:ascii="Courier New" w:hAnsi="Courier New" w:eastAsia="Courier New" w:cs="Courier New"/>
      </w:rPr>
    </w:lvl>
    <w:lvl w:ilvl="2">
      <w:start w:val="1"/>
      <w:numFmt w:val="bullet"/>
      <w:isLgl w:val="false"/>
      <w:suff w:val="tab"/>
      <w:lvlText w:val="§"/>
      <w:lvlJc w:val="left"/>
      <w:pPr>
        <w:ind w:left="6129" w:hanging="360"/>
      </w:pPr>
      <w:rPr>
        <w:rFonts w:hint="default" w:ascii="Wingdings" w:hAnsi="Wingdings" w:eastAsia="Wingdings" w:cs="Wingdings"/>
      </w:rPr>
    </w:lvl>
    <w:lvl w:ilvl="3">
      <w:start w:val="1"/>
      <w:numFmt w:val="bullet"/>
      <w:isLgl w:val="false"/>
      <w:suff w:val="tab"/>
      <w:lvlText w:val="·"/>
      <w:lvlJc w:val="left"/>
      <w:pPr>
        <w:ind w:left="6849" w:hanging="360"/>
      </w:pPr>
      <w:rPr>
        <w:rFonts w:hint="default" w:ascii="Symbol" w:hAnsi="Symbol" w:eastAsia="Symbol" w:cs="Symbol"/>
      </w:rPr>
    </w:lvl>
    <w:lvl w:ilvl="4">
      <w:start w:val="1"/>
      <w:numFmt w:val="bullet"/>
      <w:isLgl w:val="false"/>
      <w:suff w:val="tab"/>
      <w:lvlText w:val="o"/>
      <w:lvlJc w:val="left"/>
      <w:pPr>
        <w:ind w:left="7569" w:hanging="360"/>
      </w:pPr>
      <w:rPr>
        <w:rFonts w:hint="default" w:ascii="Courier New" w:hAnsi="Courier New" w:eastAsia="Courier New" w:cs="Courier New"/>
      </w:rPr>
    </w:lvl>
    <w:lvl w:ilvl="5">
      <w:start w:val="1"/>
      <w:numFmt w:val="bullet"/>
      <w:isLgl w:val="false"/>
      <w:suff w:val="tab"/>
      <w:lvlText w:val="§"/>
      <w:lvlJc w:val="left"/>
      <w:pPr>
        <w:ind w:left="8289" w:hanging="360"/>
      </w:pPr>
      <w:rPr>
        <w:rFonts w:hint="default" w:ascii="Wingdings" w:hAnsi="Wingdings" w:eastAsia="Wingdings" w:cs="Wingdings"/>
      </w:rPr>
    </w:lvl>
    <w:lvl w:ilvl="6">
      <w:start w:val="1"/>
      <w:numFmt w:val="bullet"/>
      <w:isLgl w:val="false"/>
      <w:suff w:val="tab"/>
      <w:lvlText w:val="·"/>
      <w:lvlJc w:val="left"/>
      <w:pPr>
        <w:ind w:left="9009" w:hanging="360"/>
      </w:pPr>
      <w:rPr>
        <w:rFonts w:hint="default" w:ascii="Symbol" w:hAnsi="Symbol" w:eastAsia="Symbol" w:cs="Symbol"/>
      </w:rPr>
    </w:lvl>
    <w:lvl w:ilvl="7">
      <w:start w:val="1"/>
      <w:numFmt w:val="bullet"/>
      <w:isLgl w:val="false"/>
      <w:suff w:val="tab"/>
      <w:lvlText w:val="o"/>
      <w:lvlJc w:val="left"/>
      <w:pPr>
        <w:ind w:left="9729" w:hanging="360"/>
      </w:pPr>
      <w:rPr>
        <w:rFonts w:hint="default" w:ascii="Courier New" w:hAnsi="Courier New" w:eastAsia="Courier New" w:cs="Courier New"/>
      </w:rPr>
    </w:lvl>
    <w:lvl w:ilvl="8">
      <w:start w:val="1"/>
      <w:numFmt w:val="bullet"/>
      <w:isLgl w:val="false"/>
      <w:suff w:val="tab"/>
      <w:lvlText w:val="§"/>
      <w:lvlJc w:val="left"/>
      <w:pPr>
        <w:ind w:left="10449"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pStyle w:val="754"/>
      <w:isLgl/>
      <w:suff w:val="tab"/>
      <w:lvlText w:val="%1.%2"/>
      <w:lvlJc w:val="left"/>
      <w:pPr>
        <w:ind w:left="992" w:hanging="567"/>
      </w:pPr>
      <w:rPr>
        <w:rFonts w:hint="eastAsia" w:eastAsia="微软雅黑"/>
        <w:b/>
        <w:i w:val="0"/>
        <w:sz w:val="24"/>
      </w:rPr>
    </w:lvl>
    <w:lvl w:ilvl="2">
      <w:start w:val="1"/>
      <w:numFmt w:val="decimal"/>
      <w:pStyle w:val="755"/>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0"/>
  </w:num>
  <w:num w:numId="4">
    <w:abstractNumId w:val="3"/>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762"/>
    <w:link w:val="753"/>
    <w:uiPriority w:val="9"/>
    <w:rPr>
      <w:rFonts w:ascii="Arial" w:hAnsi="Arial" w:eastAsia="Arial" w:cs="Arial"/>
      <w:sz w:val="40"/>
      <w:szCs w:val="40"/>
    </w:rPr>
  </w:style>
  <w:style w:type="character" w:styleId="716">
    <w:name w:val="Heading 2 Char"/>
    <w:basedOn w:val="762"/>
    <w:link w:val="754"/>
    <w:uiPriority w:val="9"/>
    <w:rPr>
      <w:rFonts w:ascii="Arial" w:hAnsi="Arial" w:eastAsia="Arial" w:cs="Arial"/>
      <w:sz w:val="34"/>
    </w:rPr>
  </w:style>
  <w:style w:type="character" w:styleId="717">
    <w:name w:val="Heading 3 Char"/>
    <w:basedOn w:val="762"/>
    <w:link w:val="755"/>
    <w:uiPriority w:val="9"/>
    <w:rPr>
      <w:rFonts w:ascii="Arial" w:hAnsi="Arial" w:eastAsia="Arial" w:cs="Arial"/>
      <w:sz w:val="30"/>
      <w:szCs w:val="30"/>
    </w:rPr>
  </w:style>
  <w:style w:type="character" w:styleId="718">
    <w:name w:val="Heading 4 Char"/>
    <w:basedOn w:val="762"/>
    <w:link w:val="756"/>
    <w:uiPriority w:val="9"/>
    <w:rPr>
      <w:rFonts w:ascii="Arial" w:hAnsi="Arial" w:eastAsia="Arial" w:cs="Arial"/>
      <w:b/>
      <w:bCs/>
      <w:sz w:val="26"/>
      <w:szCs w:val="26"/>
    </w:rPr>
  </w:style>
  <w:style w:type="character" w:styleId="719">
    <w:name w:val="Heading 5 Char"/>
    <w:basedOn w:val="762"/>
    <w:link w:val="757"/>
    <w:uiPriority w:val="9"/>
    <w:rPr>
      <w:rFonts w:ascii="Arial" w:hAnsi="Arial" w:eastAsia="Arial" w:cs="Arial"/>
      <w:b/>
      <w:bCs/>
      <w:sz w:val="24"/>
      <w:szCs w:val="24"/>
    </w:rPr>
  </w:style>
  <w:style w:type="character" w:styleId="720">
    <w:name w:val="Heading 6 Char"/>
    <w:basedOn w:val="762"/>
    <w:link w:val="758"/>
    <w:uiPriority w:val="9"/>
    <w:rPr>
      <w:rFonts w:ascii="Arial" w:hAnsi="Arial" w:eastAsia="Arial" w:cs="Arial"/>
      <w:b/>
      <w:bCs/>
      <w:sz w:val="22"/>
      <w:szCs w:val="22"/>
    </w:rPr>
  </w:style>
  <w:style w:type="character" w:styleId="721">
    <w:name w:val="Heading 7 Char"/>
    <w:basedOn w:val="762"/>
    <w:link w:val="759"/>
    <w:uiPriority w:val="9"/>
    <w:rPr>
      <w:rFonts w:ascii="Arial" w:hAnsi="Arial" w:eastAsia="Arial" w:cs="Arial"/>
      <w:b/>
      <w:bCs/>
      <w:i/>
      <w:iCs/>
      <w:sz w:val="22"/>
      <w:szCs w:val="22"/>
    </w:rPr>
  </w:style>
  <w:style w:type="character" w:styleId="722">
    <w:name w:val="Heading 8 Char"/>
    <w:basedOn w:val="762"/>
    <w:link w:val="760"/>
    <w:uiPriority w:val="9"/>
    <w:rPr>
      <w:rFonts w:ascii="Arial" w:hAnsi="Arial" w:eastAsia="Arial" w:cs="Arial"/>
      <w:i/>
      <w:iCs/>
      <w:sz w:val="22"/>
      <w:szCs w:val="22"/>
    </w:rPr>
  </w:style>
  <w:style w:type="character" w:styleId="723">
    <w:name w:val="Heading 9 Char"/>
    <w:basedOn w:val="762"/>
    <w:link w:val="761"/>
    <w:uiPriority w:val="9"/>
    <w:rPr>
      <w:rFonts w:ascii="Arial" w:hAnsi="Arial" w:eastAsia="Arial" w:cs="Arial"/>
      <w:i/>
      <w:iCs/>
      <w:sz w:val="21"/>
      <w:szCs w:val="21"/>
    </w:rPr>
  </w:style>
  <w:style w:type="character" w:styleId="724">
    <w:name w:val="Title Char"/>
    <w:basedOn w:val="762"/>
    <w:link w:val="794"/>
    <w:uiPriority w:val="10"/>
    <w:rPr>
      <w:sz w:val="48"/>
      <w:szCs w:val="48"/>
    </w:rPr>
  </w:style>
  <w:style w:type="character" w:styleId="725">
    <w:name w:val="Subtitle Char"/>
    <w:basedOn w:val="762"/>
    <w:link w:val="787"/>
    <w:uiPriority w:val="11"/>
    <w:rPr>
      <w:sz w:val="24"/>
      <w:szCs w:val="24"/>
    </w:rPr>
  </w:style>
  <w:style w:type="character" w:styleId="726">
    <w:name w:val="Quote Char"/>
    <w:link w:val="816"/>
    <w:uiPriority w:val="29"/>
    <w:rPr>
      <w:i/>
    </w:rPr>
  </w:style>
  <w:style w:type="character" w:styleId="727">
    <w:name w:val="Intense Quote Char"/>
    <w:link w:val="818"/>
    <w:uiPriority w:val="30"/>
    <w:rPr>
      <w:i/>
    </w:rPr>
  </w:style>
  <w:style w:type="character" w:styleId="728">
    <w:name w:val="Header Char"/>
    <w:basedOn w:val="762"/>
    <w:link w:val="784"/>
    <w:uiPriority w:val="99"/>
  </w:style>
  <w:style w:type="character" w:styleId="729">
    <w:name w:val="Caption Char"/>
    <w:basedOn w:val="768"/>
    <w:link w:val="783"/>
    <w:uiPriority w:val="99"/>
  </w:style>
  <w:style w:type="table" w:styleId="730">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9">
    <w:name w:val="Footnote Text Char"/>
    <w:link w:val="788"/>
    <w:uiPriority w:val="99"/>
    <w:rPr>
      <w:sz w:val="18"/>
    </w:rPr>
  </w:style>
  <w:style w:type="character" w:styleId="750">
    <w:name w:val="Endnote Text Char"/>
    <w:link w:val="781"/>
    <w:uiPriority w:val="99"/>
    <w:rPr>
      <w:sz w:val="20"/>
    </w:rPr>
  </w:style>
  <w:style w:type="paragraph" w:styleId="751">
    <w:name w:val="TOC Heading"/>
    <w:uiPriority w:val="39"/>
    <w:unhideWhenUsed/>
  </w:style>
  <w:style w:type="paragraph" w:styleId="752" w:default="1">
    <w:name w:val="Normal"/>
    <w:next w:val="765"/>
    <w:qFormat/>
    <w:pPr>
      <w:spacing w:after="200" w:line="276" w:lineRule="auto"/>
    </w:pPr>
    <w:rPr>
      <w:rFonts w:asciiTheme="minorHAnsi" w:hAnsiTheme="minorHAnsi" w:eastAsiaTheme="minorEastAsia" w:cstheme="minorBidi"/>
      <w:sz w:val="22"/>
      <w:szCs w:val="22"/>
      <w:lang w:eastAsia="en-US"/>
    </w:rPr>
  </w:style>
  <w:style w:type="paragraph" w:styleId="753">
    <w:name w:val="Heading 1"/>
    <w:basedOn w:val="752"/>
    <w:next w:val="752"/>
    <w:link w:val="804"/>
    <w:uiPriority w:val="9"/>
    <w:qFormat/>
    <w:pPr>
      <w:keepLines/>
      <w:keepNext/>
      <w:spacing w:before="480"/>
      <w:outlineLvl w:val="0"/>
    </w:pPr>
    <w:rPr>
      <w:rFonts w:ascii="Arial" w:hAnsi="Arial" w:eastAsia="Arial" w:cs="Arial"/>
      <w:sz w:val="40"/>
      <w:szCs w:val="40"/>
    </w:rPr>
  </w:style>
  <w:style w:type="paragraph" w:styleId="754">
    <w:name w:val="Heading 2"/>
    <w:basedOn w:val="752"/>
    <w:next w:val="752"/>
    <w:link w:val="805"/>
    <w:uiPriority w:val="9"/>
    <w:unhideWhenUsed/>
    <w:qFormat/>
    <w:pPr>
      <w:numPr>
        <w:ilvl w:val="1"/>
        <w:numId w:val="1"/>
      </w:numPr>
      <w:keepLines/>
      <w:keepNext/>
      <w:outlineLvl w:val="1"/>
    </w:pPr>
    <w:rPr>
      <w:rFonts w:eastAsia="微软雅黑" w:asciiTheme="majorHAnsi" w:hAnsiTheme="majorHAnsi" w:cstheme="majorBidi"/>
      <w:b/>
      <w:bCs/>
      <w:szCs w:val="32"/>
    </w:rPr>
  </w:style>
  <w:style w:type="paragraph" w:styleId="755">
    <w:name w:val="Heading 3"/>
    <w:basedOn w:val="752"/>
    <w:next w:val="752"/>
    <w:link w:val="806"/>
    <w:uiPriority w:val="9"/>
    <w:unhideWhenUsed/>
    <w:qFormat/>
    <w:pPr>
      <w:numPr>
        <w:ilvl w:val="2"/>
        <w:numId w:val="1"/>
      </w:numPr>
      <w:keepLines/>
      <w:keepNext/>
      <w:spacing w:before="260" w:after="260" w:line="416" w:lineRule="auto"/>
      <w:outlineLvl w:val="2"/>
    </w:pPr>
    <w:rPr>
      <w:b/>
      <w:bCs/>
      <w:sz w:val="32"/>
      <w:szCs w:val="32"/>
    </w:rPr>
  </w:style>
  <w:style w:type="paragraph" w:styleId="756">
    <w:name w:val="Heading 4"/>
    <w:basedOn w:val="752"/>
    <w:next w:val="752"/>
    <w:link w:val="807"/>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57">
    <w:name w:val="Heading 5"/>
    <w:basedOn w:val="752"/>
    <w:next w:val="752"/>
    <w:link w:val="808"/>
    <w:uiPriority w:val="9"/>
    <w:unhideWhenUsed/>
    <w:qFormat/>
    <w:pPr>
      <w:keepLines/>
      <w:keepNext/>
      <w:spacing w:before="320"/>
      <w:outlineLvl w:val="4"/>
    </w:pPr>
    <w:rPr>
      <w:rFonts w:ascii="Arial" w:hAnsi="Arial" w:eastAsia="Arial" w:cs="Arial"/>
      <w:b/>
      <w:bCs/>
      <w:sz w:val="24"/>
      <w:szCs w:val="24"/>
    </w:rPr>
  </w:style>
  <w:style w:type="paragraph" w:styleId="758">
    <w:name w:val="Heading 6"/>
    <w:basedOn w:val="752"/>
    <w:next w:val="752"/>
    <w:link w:val="809"/>
    <w:uiPriority w:val="9"/>
    <w:unhideWhenUsed/>
    <w:qFormat/>
    <w:pPr>
      <w:keepLines/>
      <w:keepNext/>
      <w:spacing w:before="320"/>
      <w:outlineLvl w:val="5"/>
    </w:pPr>
    <w:rPr>
      <w:rFonts w:ascii="Arial" w:hAnsi="Arial" w:eastAsia="Arial" w:cs="Arial"/>
      <w:b/>
      <w:bCs/>
    </w:rPr>
  </w:style>
  <w:style w:type="paragraph" w:styleId="759">
    <w:name w:val="Heading 7"/>
    <w:basedOn w:val="752"/>
    <w:next w:val="752"/>
    <w:link w:val="810"/>
    <w:uiPriority w:val="9"/>
    <w:unhideWhenUsed/>
    <w:qFormat/>
    <w:pPr>
      <w:keepLines/>
      <w:keepNext/>
      <w:spacing w:before="320"/>
      <w:outlineLvl w:val="6"/>
    </w:pPr>
    <w:rPr>
      <w:rFonts w:ascii="Arial" w:hAnsi="Arial" w:eastAsia="Arial" w:cs="Arial"/>
      <w:b/>
      <w:bCs/>
      <w:i/>
      <w:iCs/>
    </w:rPr>
  </w:style>
  <w:style w:type="paragraph" w:styleId="760">
    <w:name w:val="Heading 8"/>
    <w:basedOn w:val="752"/>
    <w:next w:val="752"/>
    <w:link w:val="811"/>
    <w:uiPriority w:val="9"/>
    <w:unhideWhenUsed/>
    <w:qFormat/>
    <w:pPr>
      <w:keepLines/>
      <w:keepNext/>
      <w:spacing w:before="320"/>
      <w:outlineLvl w:val="7"/>
    </w:pPr>
    <w:rPr>
      <w:rFonts w:ascii="Arial" w:hAnsi="Arial" w:eastAsia="Arial" w:cs="Arial"/>
      <w:i/>
      <w:iCs/>
    </w:rPr>
  </w:style>
  <w:style w:type="paragraph" w:styleId="761">
    <w:name w:val="Heading 9"/>
    <w:basedOn w:val="752"/>
    <w:next w:val="752"/>
    <w:link w:val="812"/>
    <w:uiPriority w:val="9"/>
    <w:unhideWhenUsed/>
    <w:qFormat/>
    <w:pPr>
      <w:keepLines/>
      <w:keepNext/>
      <w:spacing w:before="320"/>
      <w:outlineLvl w:val="8"/>
    </w:pPr>
    <w:rPr>
      <w:rFonts w:ascii="Arial" w:hAnsi="Arial" w:eastAsia="Arial" w:cs="Arial"/>
      <w:i/>
      <w:iCs/>
      <w:sz w:val="21"/>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HTML Preformatted"/>
    <w:basedOn w:val="752"/>
    <w:uiPriority w:val="99"/>
    <w:unhideWhenUsed/>
    <w:qFormat/>
    <w:rPr>
      <w:rFonts w:ascii="Courier New" w:hAnsi="Courier New" w:cs="Courier New"/>
      <w:sz w:val="20"/>
      <w:szCs w:val="20"/>
    </w:rPr>
  </w:style>
  <w:style w:type="paragraph" w:styleId="766">
    <w:name w:val="toc 7"/>
    <w:basedOn w:val="752"/>
    <w:next w:val="752"/>
    <w:uiPriority w:val="39"/>
    <w:unhideWhenUsed/>
    <w:qFormat/>
    <w:pPr>
      <w:ind w:left="1701"/>
      <w:spacing w:after="57"/>
    </w:pPr>
  </w:style>
  <w:style w:type="paragraph" w:styleId="767">
    <w:name w:val="Note Heading"/>
    <w:basedOn w:val="752"/>
    <w:next w:val="752"/>
    <w:uiPriority w:val="99"/>
    <w:qFormat/>
    <w:pPr>
      <w:ind w:firstLine="480"/>
      <w:jc w:val="center"/>
      <w:spacing w:after="0" w:line="360" w:lineRule="auto"/>
      <w:widowControl w:val="off"/>
    </w:pPr>
    <w:rPr>
      <w:szCs w:val="24"/>
      <w:lang w:val="zh-CN"/>
    </w:rPr>
  </w:style>
  <w:style w:type="paragraph" w:styleId="768">
    <w:name w:val="Caption"/>
    <w:basedOn w:val="752"/>
    <w:next w:val="752"/>
    <w:uiPriority w:val="35"/>
    <w:semiHidden/>
    <w:unhideWhenUsed/>
    <w:qFormat/>
    <w:rPr>
      <w:b/>
      <w:bCs/>
      <w:color w:val="5b9bd5" w:themeColor="accent1"/>
      <w:sz w:val="18"/>
      <w:szCs w:val="18"/>
    </w:rPr>
  </w:style>
  <w:style w:type="paragraph" w:styleId="769">
    <w:name w:val="annotation text"/>
    <w:basedOn w:val="752"/>
    <w:link w:val="971"/>
    <w:uiPriority w:val="99"/>
    <w:semiHidden/>
    <w:unhideWhenUsed/>
    <w:qFormat/>
  </w:style>
  <w:style w:type="paragraph" w:styleId="770">
    <w:name w:val="Body Text"/>
    <w:basedOn w:val="752"/>
    <w:next w:val="771"/>
    <w:unhideWhenUsed/>
    <w:qFormat/>
    <w:pPr>
      <w:jc w:val="both"/>
      <w:spacing w:after="120" w:line="240" w:lineRule="auto"/>
      <w:widowControl w:val="off"/>
    </w:pPr>
    <w:rPr>
      <w:rFonts w:ascii="Times New Roman" w:hAnsi="Times New Roman" w:eastAsia="宋体" w:cs="Times New Roman"/>
      <w:sz w:val="21"/>
      <w:lang w:eastAsia="zh-CN"/>
    </w:rPr>
  </w:style>
  <w:style w:type="paragraph" w:styleId="771" w:customStyle="1">
    <w:name w:val="正文49"/>
    <w:qFormat/>
    <w:pPr>
      <w:jc w:val="both"/>
      <w:widowControl w:val="off"/>
    </w:pPr>
    <w:rPr>
      <w:rFonts w:ascii="Calibri" w:hAnsi="Calibri"/>
      <w:sz w:val="21"/>
      <w:szCs w:val="22"/>
    </w:rPr>
  </w:style>
  <w:style w:type="paragraph" w:styleId="772">
    <w:name w:val="Body Text Indent"/>
    <w:basedOn w:val="752"/>
    <w:next w:val="773"/>
    <w:uiPriority w:val="99"/>
    <w:unhideWhenUsed/>
    <w:qFormat/>
    <w:pPr>
      <w:ind w:left="420"/>
      <w:spacing w:after="120"/>
    </w:pPr>
  </w:style>
  <w:style w:type="paragraph" w:styleId="773">
    <w:name w:val="envelope return"/>
    <w:basedOn w:val="752"/>
    <w:uiPriority w:val="99"/>
    <w:unhideWhenUsed/>
    <w:qFormat/>
    <w:rPr>
      <w:rFonts w:ascii="Arial" w:hAnsi="Arial"/>
    </w:rPr>
  </w:style>
  <w:style w:type="paragraph" w:styleId="774">
    <w:name w:val="Block Text"/>
    <w:basedOn w:val="752"/>
    <w:uiPriority w:val="6"/>
    <w:qFormat/>
    <w:pPr>
      <w:ind w:left="256" w:right="6" w:firstLine="624"/>
    </w:pPr>
    <w:rPr>
      <w:rFonts w:ascii="Times New Roman" w:hAnsi="Times New Roman" w:eastAsia="仿宋" w:cs="Times New Roman"/>
      <w:sz w:val="28"/>
      <w:szCs w:val="20"/>
    </w:rPr>
  </w:style>
  <w:style w:type="paragraph" w:styleId="775">
    <w:name w:val="toc 5"/>
    <w:basedOn w:val="752"/>
    <w:next w:val="752"/>
    <w:uiPriority w:val="39"/>
    <w:unhideWhenUsed/>
    <w:qFormat/>
    <w:pPr>
      <w:ind w:left="1134"/>
      <w:spacing w:after="57"/>
    </w:pPr>
  </w:style>
  <w:style w:type="paragraph" w:styleId="776">
    <w:name w:val="toc 3"/>
    <w:basedOn w:val="752"/>
    <w:next w:val="752"/>
    <w:uiPriority w:val="39"/>
    <w:unhideWhenUsed/>
    <w:qFormat/>
    <w:pPr>
      <w:ind w:left="567"/>
      <w:spacing w:after="57"/>
    </w:pPr>
  </w:style>
  <w:style w:type="paragraph" w:styleId="777">
    <w:name w:val="Plain Text"/>
    <w:basedOn w:val="752"/>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778">
    <w:name w:val="toc 8"/>
    <w:basedOn w:val="752"/>
    <w:next w:val="752"/>
    <w:uiPriority w:val="39"/>
    <w:unhideWhenUsed/>
    <w:qFormat/>
    <w:pPr>
      <w:ind w:left="1984"/>
      <w:spacing w:after="57"/>
    </w:pPr>
  </w:style>
  <w:style w:type="paragraph" w:styleId="779">
    <w:name w:val="Date"/>
    <w:basedOn w:val="752"/>
    <w:next w:val="752"/>
    <w:qFormat/>
    <w:pPr>
      <w:ind w:firstLine="652"/>
      <w:spacing w:line="319" w:lineRule="auto"/>
    </w:pPr>
    <w:rPr>
      <w:rFonts w:ascii="Century Schoolbook" w:hAnsi="Century Schoolbook" w:eastAsia="文鼎小标宋"/>
      <w:spacing w:val="-4"/>
      <w:sz w:val="23"/>
      <w:szCs w:val="20"/>
    </w:rPr>
  </w:style>
  <w:style w:type="paragraph" w:styleId="780">
    <w:name w:val="Body Text Indent 2"/>
    <w:basedOn w:val="752"/>
    <w:qFormat/>
    <w:pPr>
      <w:ind w:firstLine="412"/>
      <w:spacing w:line="400" w:lineRule="exact"/>
    </w:pPr>
    <w:rPr>
      <w:rFonts w:ascii="仿宋_GB2312" w:eastAsia="仿宋_GB2312"/>
      <w:sz w:val="24"/>
    </w:rPr>
  </w:style>
  <w:style w:type="paragraph" w:styleId="781">
    <w:name w:val="endnote text"/>
    <w:basedOn w:val="752"/>
    <w:link w:val="949"/>
    <w:uiPriority w:val="99"/>
    <w:semiHidden/>
    <w:unhideWhenUsed/>
    <w:qFormat/>
    <w:pPr>
      <w:spacing w:after="0" w:line="240" w:lineRule="auto"/>
    </w:pPr>
    <w:rPr>
      <w:sz w:val="20"/>
    </w:rPr>
  </w:style>
  <w:style w:type="paragraph" w:styleId="782">
    <w:name w:val="Balloon Text"/>
    <w:basedOn w:val="752"/>
    <w:link w:val="974"/>
    <w:uiPriority w:val="99"/>
    <w:semiHidden/>
    <w:unhideWhenUsed/>
    <w:qFormat/>
    <w:pPr>
      <w:spacing w:after="0" w:line="240" w:lineRule="auto"/>
    </w:pPr>
    <w:rPr>
      <w:sz w:val="18"/>
      <w:szCs w:val="18"/>
    </w:rPr>
  </w:style>
  <w:style w:type="paragraph" w:styleId="783">
    <w:name w:val="Footer"/>
    <w:basedOn w:val="752"/>
    <w:link w:val="822"/>
    <w:uiPriority w:val="99"/>
    <w:unhideWhenUsed/>
    <w:qFormat/>
    <w:pPr>
      <w:spacing w:after="0" w:line="240" w:lineRule="auto"/>
      <w:tabs>
        <w:tab w:val="center" w:pos="7143" w:leader="none"/>
        <w:tab w:val="right" w:pos="14287" w:leader="none"/>
      </w:tabs>
    </w:pPr>
  </w:style>
  <w:style w:type="paragraph" w:styleId="784">
    <w:name w:val="Header"/>
    <w:basedOn w:val="752"/>
    <w:link w:val="82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85">
    <w:name w:val="toc 1"/>
    <w:basedOn w:val="752"/>
    <w:next w:val="752"/>
    <w:uiPriority w:val="39"/>
    <w:unhideWhenUsed/>
    <w:qFormat/>
    <w:pPr>
      <w:spacing w:after="57"/>
    </w:pPr>
  </w:style>
  <w:style w:type="paragraph" w:styleId="786">
    <w:name w:val="toc 4"/>
    <w:basedOn w:val="752"/>
    <w:next w:val="752"/>
    <w:uiPriority w:val="39"/>
    <w:unhideWhenUsed/>
    <w:qFormat/>
    <w:pPr>
      <w:ind w:left="850"/>
      <w:spacing w:after="57"/>
    </w:pPr>
  </w:style>
  <w:style w:type="paragraph" w:styleId="787">
    <w:name w:val="Subtitle"/>
    <w:basedOn w:val="752"/>
    <w:next w:val="752"/>
    <w:link w:val="815"/>
    <w:uiPriority w:val="11"/>
    <w:qFormat/>
    <w:pPr>
      <w:spacing w:before="200"/>
    </w:pPr>
    <w:rPr>
      <w:sz w:val="24"/>
      <w:szCs w:val="24"/>
    </w:rPr>
  </w:style>
  <w:style w:type="paragraph" w:styleId="788">
    <w:name w:val="footnote text"/>
    <w:basedOn w:val="752"/>
    <w:link w:val="948"/>
    <w:uiPriority w:val="99"/>
    <w:semiHidden/>
    <w:unhideWhenUsed/>
    <w:qFormat/>
    <w:pPr>
      <w:spacing w:after="40" w:line="240" w:lineRule="auto"/>
    </w:pPr>
    <w:rPr>
      <w:sz w:val="18"/>
    </w:rPr>
  </w:style>
  <w:style w:type="paragraph" w:styleId="789">
    <w:name w:val="toc 6"/>
    <w:basedOn w:val="752"/>
    <w:next w:val="752"/>
    <w:uiPriority w:val="39"/>
    <w:unhideWhenUsed/>
    <w:qFormat/>
    <w:pPr>
      <w:ind w:left="1417"/>
      <w:spacing w:after="57"/>
    </w:pPr>
  </w:style>
  <w:style w:type="paragraph" w:styleId="790">
    <w:name w:val="table of figures"/>
    <w:basedOn w:val="752"/>
    <w:next w:val="752"/>
    <w:uiPriority w:val="99"/>
    <w:unhideWhenUsed/>
    <w:qFormat/>
    <w:pPr>
      <w:spacing w:after="0"/>
    </w:pPr>
  </w:style>
  <w:style w:type="paragraph" w:styleId="791">
    <w:name w:val="toc 2"/>
    <w:basedOn w:val="752"/>
    <w:next w:val="752"/>
    <w:uiPriority w:val="39"/>
    <w:unhideWhenUsed/>
    <w:qFormat/>
    <w:pPr>
      <w:ind w:left="283"/>
      <w:spacing w:after="57"/>
    </w:pPr>
  </w:style>
  <w:style w:type="paragraph" w:styleId="792">
    <w:name w:val="toc 9"/>
    <w:basedOn w:val="752"/>
    <w:next w:val="752"/>
    <w:uiPriority w:val="39"/>
    <w:unhideWhenUsed/>
    <w:qFormat/>
    <w:pPr>
      <w:ind w:left="2268"/>
      <w:spacing w:after="57"/>
    </w:pPr>
  </w:style>
  <w:style w:type="paragraph" w:styleId="793">
    <w:name w:val="Normal (Web)"/>
    <w:basedOn w:val="752"/>
    <w:qFormat/>
    <w:pPr>
      <w:spacing w:beforeAutospacing="1" w:after="0" w:afterAutospacing="1"/>
    </w:pPr>
    <w:rPr>
      <w:rFonts w:cs="Times New Roman"/>
      <w:sz w:val="24"/>
      <w:lang w:eastAsia="zh-CN"/>
    </w:rPr>
  </w:style>
  <w:style w:type="paragraph" w:styleId="794">
    <w:name w:val="Title"/>
    <w:basedOn w:val="752"/>
    <w:next w:val="752"/>
    <w:link w:val="814"/>
    <w:uiPriority w:val="10"/>
    <w:qFormat/>
    <w:pPr>
      <w:contextualSpacing/>
      <w:spacing w:before="300"/>
    </w:pPr>
    <w:rPr>
      <w:sz w:val="48"/>
      <w:szCs w:val="48"/>
    </w:rPr>
  </w:style>
  <w:style w:type="paragraph" w:styleId="795">
    <w:name w:val="annotation subject"/>
    <w:basedOn w:val="769"/>
    <w:next w:val="769"/>
    <w:link w:val="972"/>
    <w:uiPriority w:val="99"/>
    <w:semiHidden/>
    <w:unhideWhenUsed/>
    <w:qFormat/>
    <w:rPr>
      <w:b/>
      <w:bCs/>
    </w:rPr>
  </w:style>
  <w:style w:type="paragraph" w:styleId="796">
    <w:name w:val="Body Text First Indent"/>
    <w:basedOn w:val="770"/>
    <w:next w:val="797"/>
    <w:qFormat/>
    <w:pPr>
      <w:ind w:firstLine="420"/>
    </w:pPr>
  </w:style>
  <w:style w:type="paragraph" w:styleId="797">
    <w:name w:val="Body Text First Indent 2"/>
    <w:basedOn w:val="772"/>
    <w:next w:val="752"/>
    <w:semiHidden/>
    <w:unhideWhenUsed/>
    <w:qFormat/>
    <w:pPr>
      <w:ind w:firstLine="420"/>
    </w:pPr>
    <w:rPr>
      <w:sz w:val="21"/>
      <w:szCs w:val="24"/>
    </w:rPr>
  </w:style>
  <w:style w:type="table" w:styleId="798">
    <w:name w:val="Table Grid"/>
    <w:basedOn w:val="76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endnote reference"/>
    <w:basedOn w:val="762"/>
    <w:uiPriority w:val="99"/>
    <w:semiHidden/>
    <w:unhideWhenUsed/>
    <w:qFormat/>
    <w:rPr>
      <w:vertAlign w:val="superscript"/>
    </w:rPr>
  </w:style>
  <w:style w:type="character" w:styleId="800">
    <w:name w:val="FollowedHyperlink"/>
    <w:basedOn w:val="762"/>
    <w:qFormat/>
    <w:rPr>
      <w:rFonts w:hint="eastAsia" w:ascii="微软雅黑" w:hAnsi="微软雅黑" w:eastAsia="微软雅黑" w:cs="微软雅黑"/>
      <w:color w:val="3d3d3d"/>
      <w:u w:val="none"/>
    </w:rPr>
  </w:style>
  <w:style w:type="character" w:styleId="801">
    <w:name w:val="Hyperlink"/>
    <w:unhideWhenUsed/>
    <w:qFormat/>
    <w:rPr>
      <w:color w:val="0563c1" w:themeColor="hyperlink"/>
      <w:u w:val="single"/>
    </w:rPr>
  </w:style>
  <w:style w:type="character" w:styleId="802">
    <w:name w:val="annotation reference"/>
    <w:basedOn w:val="762"/>
    <w:uiPriority w:val="99"/>
    <w:semiHidden/>
    <w:unhideWhenUsed/>
    <w:qFormat/>
    <w:rPr>
      <w:sz w:val="21"/>
      <w:szCs w:val="21"/>
    </w:rPr>
  </w:style>
  <w:style w:type="character" w:styleId="803">
    <w:name w:val="footnote reference"/>
    <w:basedOn w:val="762"/>
    <w:uiPriority w:val="99"/>
    <w:unhideWhenUsed/>
    <w:qFormat/>
    <w:rPr>
      <w:vertAlign w:val="superscript"/>
    </w:rPr>
  </w:style>
  <w:style w:type="character" w:styleId="804" w:customStyle="1">
    <w:name w:val="标题 1 字符"/>
    <w:basedOn w:val="762"/>
    <w:link w:val="753"/>
    <w:uiPriority w:val="9"/>
    <w:qFormat/>
    <w:rPr>
      <w:rFonts w:ascii="Arial" w:hAnsi="Arial" w:eastAsia="Arial" w:cs="Arial"/>
      <w:sz w:val="40"/>
      <w:szCs w:val="40"/>
    </w:rPr>
  </w:style>
  <w:style w:type="character" w:styleId="805" w:customStyle="1">
    <w:name w:val="标题 2 字符"/>
    <w:basedOn w:val="762"/>
    <w:link w:val="754"/>
    <w:uiPriority w:val="9"/>
    <w:qFormat/>
    <w:rPr>
      <w:rFonts w:ascii="Arial" w:hAnsi="Arial" w:eastAsia="Arial" w:cs="Arial"/>
      <w:sz w:val="34"/>
    </w:rPr>
  </w:style>
  <w:style w:type="character" w:styleId="806" w:customStyle="1">
    <w:name w:val="标题 3 字符"/>
    <w:basedOn w:val="762"/>
    <w:link w:val="755"/>
    <w:uiPriority w:val="9"/>
    <w:qFormat/>
    <w:rPr>
      <w:rFonts w:ascii="Arial" w:hAnsi="Arial" w:eastAsia="Arial" w:cs="Arial"/>
      <w:sz w:val="30"/>
      <w:szCs w:val="30"/>
    </w:rPr>
  </w:style>
  <w:style w:type="character" w:styleId="807" w:customStyle="1">
    <w:name w:val="标题 4 字符"/>
    <w:basedOn w:val="762"/>
    <w:link w:val="756"/>
    <w:uiPriority w:val="9"/>
    <w:qFormat/>
    <w:rPr>
      <w:rFonts w:ascii="Arial" w:hAnsi="Arial" w:eastAsia="Arial" w:cs="Arial"/>
      <w:b/>
      <w:bCs/>
      <w:sz w:val="26"/>
      <w:szCs w:val="26"/>
    </w:rPr>
  </w:style>
  <w:style w:type="character" w:styleId="808" w:customStyle="1">
    <w:name w:val="标题 5 字符"/>
    <w:basedOn w:val="762"/>
    <w:link w:val="757"/>
    <w:uiPriority w:val="9"/>
    <w:qFormat/>
    <w:rPr>
      <w:rFonts w:ascii="Arial" w:hAnsi="Arial" w:eastAsia="Arial" w:cs="Arial"/>
      <w:b/>
      <w:bCs/>
      <w:sz w:val="24"/>
      <w:szCs w:val="24"/>
    </w:rPr>
  </w:style>
  <w:style w:type="character" w:styleId="809" w:customStyle="1">
    <w:name w:val="标题 6 字符"/>
    <w:basedOn w:val="762"/>
    <w:link w:val="758"/>
    <w:uiPriority w:val="9"/>
    <w:qFormat/>
    <w:rPr>
      <w:rFonts w:ascii="Arial" w:hAnsi="Arial" w:eastAsia="Arial" w:cs="Arial"/>
      <w:b/>
      <w:bCs/>
      <w:sz w:val="22"/>
      <w:szCs w:val="22"/>
    </w:rPr>
  </w:style>
  <w:style w:type="character" w:styleId="810" w:customStyle="1">
    <w:name w:val="标题 7 字符"/>
    <w:basedOn w:val="762"/>
    <w:link w:val="759"/>
    <w:uiPriority w:val="9"/>
    <w:qFormat/>
    <w:rPr>
      <w:rFonts w:ascii="Arial" w:hAnsi="Arial" w:eastAsia="Arial" w:cs="Arial"/>
      <w:b/>
      <w:bCs/>
      <w:i/>
      <w:iCs/>
      <w:sz w:val="22"/>
      <w:szCs w:val="22"/>
    </w:rPr>
  </w:style>
  <w:style w:type="character" w:styleId="811" w:customStyle="1">
    <w:name w:val="标题 8 字符"/>
    <w:basedOn w:val="762"/>
    <w:link w:val="760"/>
    <w:uiPriority w:val="9"/>
    <w:qFormat/>
    <w:rPr>
      <w:rFonts w:ascii="Arial" w:hAnsi="Arial" w:eastAsia="Arial" w:cs="Arial"/>
      <w:i/>
      <w:iCs/>
      <w:sz w:val="22"/>
      <w:szCs w:val="22"/>
    </w:rPr>
  </w:style>
  <w:style w:type="character" w:styleId="812" w:customStyle="1">
    <w:name w:val="标题 9 字符"/>
    <w:basedOn w:val="762"/>
    <w:link w:val="761"/>
    <w:uiPriority w:val="9"/>
    <w:qFormat/>
    <w:rPr>
      <w:rFonts w:ascii="Arial" w:hAnsi="Arial" w:eastAsia="Arial" w:cs="Arial"/>
      <w:i/>
      <w:iCs/>
      <w:sz w:val="21"/>
      <w:szCs w:val="21"/>
    </w:rPr>
  </w:style>
  <w:style w:type="paragraph" w:styleId="813">
    <w:name w:val="No Spacing"/>
    <w:uiPriority w:val="1"/>
    <w:qFormat/>
  </w:style>
  <w:style w:type="character" w:styleId="814" w:customStyle="1">
    <w:name w:val="标题 字符"/>
    <w:basedOn w:val="762"/>
    <w:link w:val="794"/>
    <w:uiPriority w:val="10"/>
    <w:qFormat/>
    <w:rPr>
      <w:sz w:val="48"/>
      <w:szCs w:val="48"/>
    </w:rPr>
  </w:style>
  <w:style w:type="character" w:styleId="815" w:customStyle="1">
    <w:name w:val="副标题 字符"/>
    <w:basedOn w:val="762"/>
    <w:link w:val="787"/>
    <w:uiPriority w:val="11"/>
    <w:qFormat/>
    <w:rPr>
      <w:sz w:val="24"/>
      <w:szCs w:val="24"/>
    </w:rPr>
  </w:style>
  <w:style w:type="paragraph" w:styleId="816">
    <w:name w:val="Quote"/>
    <w:basedOn w:val="752"/>
    <w:next w:val="752"/>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52"/>
    <w:next w:val="752"/>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眉 字符"/>
    <w:basedOn w:val="762"/>
    <w:link w:val="784"/>
    <w:uiPriority w:val="99"/>
    <w:qFormat/>
  </w:style>
  <w:style w:type="character" w:styleId="821" w:customStyle="1">
    <w:name w:val="Footer Char"/>
    <w:basedOn w:val="762"/>
    <w:uiPriority w:val="99"/>
    <w:qFormat/>
  </w:style>
  <w:style w:type="character" w:styleId="822" w:customStyle="1">
    <w:name w:val="页脚 字符"/>
    <w:link w:val="783"/>
    <w:uiPriority w:val="99"/>
    <w:qFormat/>
  </w:style>
  <w:style w:type="table" w:styleId="823" w:customStyle="1">
    <w:name w:val="Table Grid Light"/>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4" w:customStyle="1">
    <w:name w:val="无格式表格 11"/>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6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6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6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6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6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6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网格表 3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6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6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6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6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2" w:customStyle="1">
    <w:name w:val="Grid Table 4 - Accent 2"/>
    <w:basedOn w:val="7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3" w:customStyle="1">
    <w:name w:val="Grid Table 4 - Accent 3"/>
    <w:basedOn w:val="7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4" w:customStyle="1">
    <w:name w:val="Grid Table 4 - Accent 4"/>
    <w:basedOn w:val="763"/>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5" w:customStyle="1">
    <w:name w:val="Grid Table 4 - Accent 5"/>
    <w:basedOn w:val="7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6" w:customStyle="1">
    <w:name w:val="Grid Table 4 - Accent 6"/>
    <w:basedOn w:val="7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7"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9"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0"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1"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2"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3"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4" w:customStyle="1">
    <w:name w:val="网格表 6 彩色1"/>
    <w:basedOn w:val="76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5" w:customStyle="1">
    <w:name w:val="Grid Table 6 Colorful - Accent 1"/>
    <w:basedOn w:val="763"/>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66" w:customStyle="1">
    <w:name w:val="Grid Table 6 Colorful - Accent 2"/>
    <w:basedOn w:val="76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7" w:customStyle="1">
    <w:name w:val="Grid Table 6 Colorful - Accent 3"/>
    <w:basedOn w:val="7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8" w:customStyle="1">
    <w:name w:val="Grid Table 6 Colorful - Accent 4"/>
    <w:basedOn w:val="76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9" w:customStyle="1">
    <w:name w:val="Grid Table 6 Colorful - Accent 5"/>
    <w:basedOn w:val="7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0" w:customStyle="1">
    <w:name w:val="Grid Table 6 Colorful - Accent 6"/>
    <w:basedOn w:val="7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1" w:customStyle="1">
    <w:name w:val="网格表 7 彩色1"/>
    <w:basedOn w:val="76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63"/>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63"/>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63"/>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basedOn w:val="76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6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63"/>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63"/>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5" w:customStyle="1">
    <w:name w:val="清单表 21"/>
    <w:basedOn w:val="76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6" w:customStyle="1">
    <w:name w:val="List Table 2 - Accent 1"/>
    <w:basedOn w:val="7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7" w:customStyle="1">
    <w:name w:val="List Table 2 - Accent 2"/>
    <w:basedOn w:val="7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8" w:customStyle="1">
    <w:name w:val="List Table 2 - Accent 3"/>
    <w:basedOn w:val="7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9" w:customStyle="1">
    <w:name w:val="List Table 2 - Accent 4"/>
    <w:basedOn w:val="763"/>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0" w:customStyle="1">
    <w:name w:val="List Table 2 - Accent 5"/>
    <w:basedOn w:val="7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1" w:customStyle="1">
    <w:name w:val="List Table 2 - Accent 6"/>
    <w:basedOn w:val="7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2"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3 - Accent 2"/>
    <w:basedOn w:val="76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6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63"/>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9"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1" w:customStyle="1">
    <w:name w:val="List Table 4 - Accent 2"/>
    <w:basedOn w:val="7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2" w:customStyle="1">
    <w:name w:val="List Table 4 - Accent 3"/>
    <w:basedOn w:val="7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3" w:customStyle="1">
    <w:name w:val="List Table 4 - Accent 4"/>
    <w:basedOn w:val="763"/>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4" w:customStyle="1">
    <w:name w:val="List Table 4 - Accent 5"/>
    <w:basedOn w:val="7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5" w:customStyle="1">
    <w:name w:val="List Table 4 - Accent 6"/>
    <w:basedOn w:val="7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6" w:customStyle="1">
    <w:name w:val="清单表 5 深色1"/>
    <w:basedOn w:val="76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basedOn w:val="7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basedOn w:val="763"/>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basedOn w:val="7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basedOn w:val="763"/>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basedOn w:val="763"/>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basedOn w:val="7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3" w:customStyle="1">
    <w:name w:val="清单表 6 彩色1"/>
    <w:basedOn w:val="76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4" w:customStyle="1">
    <w:name w:val="List Table 6 Colorful - Accent 1"/>
    <w:basedOn w:val="763"/>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5" w:customStyle="1">
    <w:name w:val="List Table 6 Colorful - Accent 2"/>
    <w:basedOn w:val="763"/>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6" w:customStyle="1">
    <w:name w:val="List Table 6 Colorful - Accent 3"/>
    <w:basedOn w:val="7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7" w:customStyle="1">
    <w:name w:val="List Table 6 Colorful - Accent 4"/>
    <w:basedOn w:val="763"/>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8" w:customStyle="1">
    <w:name w:val="List Table 6 Colorful - Accent 5"/>
    <w:basedOn w:val="763"/>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19" w:customStyle="1">
    <w:name w:val="List Table 6 Colorful - Accent 6"/>
    <w:basedOn w:val="7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20" w:customStyle="1">
    <w:name w:val="清单表 7 彩色1"/>
    <w:basedOn w:val="76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63"/>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63"/>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63"/>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63"/>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63"/>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63"/>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9"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0"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2"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amp; Lined - Accent"/>
    <w:basedOn w:val="76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Bordered &amp; Lined - Accent 1"/>
    <w:basedOn w:val="763"/>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6" w:customStyle="1">
    <w:name w:val="Bordered &amp; Lined - Accent 2"/>
    <w:basedOn w:val="7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7" w:customStyle="1">
    <w:name w:val="Bordered &amp; Lined - Accent 3"/>
    <w:basedOn w:val="7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8" w:customStyle="1">
    <w:name w:val="Bordered &amp; Lined - Accent 4"/>
    <w:basedOn w:val="763"/>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9" w:customStyle="1">
    <w:name w:val="Bordered &amp; Lined - Accent 5"/>
    <w:basedOn w:val="763"/>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0" w:customStyle="1">
    <w:name w:val="Bordered &amp; Lined - Accent 6"/>
    <w:basedOn w:val="763"/>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1" w:customStyle="1">
    <w:name w:val="Bordered"/>
    <w:basedOn w:val="76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2" w:customStyle="1">
    <w:name w:val="Bordered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3" w:customStyle="1">
    <w:name w:val="Bordered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4" w:customStyle="1">
    <w:name w:val="Bordered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5" w:customStyle="1">
    <w:name w:val="Bordered - Accent 4"/>
    <w:basedOn w:val="76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6" w:customStyle="1">
    <w:name w:val="Bordered - Accent 5"/>
    <w:basedOn w:val="76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7" w:customStyle="1">
    <w:name w:val="Bordered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8" w:customStyle="1">
    <w:name w:val="脚注文本 字符"/>
    <w:link w:val="788"/>
    <w:uiPriority w:val="99"/>
    <w:qFormat/>
    <w:rPr>
      <w:sz w:val="18"/>
    </w:rPr>
  </w:style>
  <w:style w:type="character" w:styleId="949" w:customStyle="1">
    <w:name w:val="尾注文本 字符"/>
    <w:link w:val="781"/>
    <w:uiPriority w:val="99"/>
    <w:qFormat/>
    <w:rPr>
      <w:sz w:val="20"/>
    </w:rPr>
  </w:style>
  <w:style w:type="paragraph" w:styleId="950" w:customStyle="1">
    <w:name w:val="TOC 标题1"/>
    <w:uiPriority w:val="39"/>
    <w:unhideWhenUsed/>
    <w:qFormat/>
  </w:style>
  <w:style w:type="paragraph" w:styleId="951" w:customStyle="1">
    <w:name w:val="无间隔1"/>
    <w:qFormat/>
    <w:rPr>
      <w:sz w:val="22"/>
      <w:szCs w:val="22"/>
      <w:lang w:eastAsia="en-US"/>
    </w:rPr>
  </w:style>
  <w:style w:type="paragraph" w:styleId="952">
    <w:name w:val="List Paragraph"/>
    <w:basedOn w:val="752"/>
    <w:uiPriority w:val="34"/>
    <w:qFormat/>
    <w:pPr>
      <w:contextualSpacing/>
      <w:ind w:left="720"/>
    </w:pPr>
  </w:style>
  <w:style w:type="paragraph" w:styleId="953" w:customStyle="1">
    <w:name w:val="批注文字1"/>
    <w:basedOn w:val="954"/>
    <w:qFormat/>
    <w:pPr>
      <w:jc w:val="left"/>
    </w:pPr>
  </w:style>
  <w:style w:type="paragraph" w:styleId="954" w:customStyle="1">
    <w:name w:val="正文11"/>
    <w:next w:val="955"/>
    <w:qFormat/>
    <w:pPr>
      <w:jc w:val="both"/>
      <w:widowControl w:val="off"/>
    </w:pPr>
    <w:rPr>
      <w:rFonts w:asciiTheme="minorHAnsi" w:hAnsiTheme="minorHAnsi" w:eastAsiaTheme="minorEastAsia" w:cstheme="minorBidi"/>
      <w:sz w:val="21"/>
      <w:szCs w:val="24"/>
    </w:rPr>
  </w:style>
  <w:style w:type="paragraph" w:styleId="955" w:customStyle="1">
    <w:name w:val="正文文本1"/>
    <w:basedOn w:val="956"/>
    <w:next w:val="954"/>
    <w:qFormat/>
    <w:pPr>
      <w:spacing w:after="120"/>
    </w:pPr>
    <w:rPr>
      <w:rFonts w:ascii="Calibri" w:hAnsi="Calibri"/>
    </w:rPr>
  </w:style>
  <w:style w:type="paragraph" w:styleId="956" w:customStyle="1">
    <w:name w:val="正文1"/>
    <w:next w:val="957"/>
    <w:qFormat/>
  </w:style>
  <w:style w:type="paragraph" w:styleId="957" w:customStyle="1">
    <w:name w:val="Default"/>
    <w:qFormat/>
    <w:pPr>
      <w:widowControl w:val="off"/>
    </w:pPr>
    <w:rPr>
      <w:rFonts w:ascii="宋体" w:cs="宋体"/>
      <w:color w:val="000000"/>
      <w:sz w:val="24"/>
      <w:szCs w:val="24"/>
    </w:rPr>
  </w:style>
  <w:style w:type="paragraph" w:styleId="958" w:customStyle="1">
    <w:name w:val="正文111"/>
    <w:next w:val="959"/>
    <w:qFormat/>
    <w:pPr>
      <w:jc w:val="both"/>
      <w:widowControl w:val="off"/>
    </w:pPr>
    <w:rPr>
      <w:sz w:val="21"/>
      <w:szCs w:val="24"/>
    </w:rPr>
  </w:style>
  <w:style w:type="paragraph" w:styleId="959" w:customStyle="1">
    <w:name w:val="文本块1"/>
    <w:basedOn w:val="960"/>
    <w:qFormat/>
    <w:pPr>
      <w:ind w:left="420" w:right="33"/>
      <w:jc w:val="left"/>
    </w:pPr>
    <w:rPr>
      <w:sz w:val="24"/>
      <w:szCs w:val="20"/>
    </w:rPr>
  </w:style>
  <w:style w:type="paragraph" w:styleId="960" w:customStyle="1">
    <w:name w:val="正文1111"/>
    <w:next w:val="959"/>
    <w:qFormat/>
    <w:pPr>
      <w:jc w:val="both"/>
      <w:widowControl w:val="off"/>
    </w:pPr>
    <w:rPr>
      <w:sz w:val="21"/>
      <w:szCs w:val="24"/>
    </w:rPr>
  </w:style>
  <w:style w:type="paragraph" w:styleId="961" w:customStyle="1">
    <w:name w:val="目录 111"/>
    <w:basedOn w:val="958"/>
    <w:next w:val="958"/>
    <w:qFormat/>
  </w:style>
  <w:style w:type="paragraph" w:styleId="962" w:customStyle="1">
    <w:name w:val="脚注文本11"/>
    <w:basedOn w:val="958"/>
    <w:next w:val="963"/>
    <w:qFormat/>
    <w:pPr>
      <w:jc w:val="left"/>
    </w:pPr>
    <w:rPr>
      <w:rFonts w:ascii="宋体" w:eastAsia="Times New Roman"/>
      <w:sz w:val="18"/>
      <w:szCs w:val="18"/>
    </w:rPr>
  </w:style>
  <w:style w:type="paragraph" w:styleId="963" w:customStyle="1">
    <w:name w:val="索引 511"/>
    <w:basedOn w:val="958"/>
    <w:next w:val="958"/>
    <w:qFormat/>
    <w:pPr>
      <w:ind w:left="798"/>
      <w:jc w:val="left"/>
    </w:pPr>
    <w:rPr>
      <w:rFonts w:ascii="Calibri" w:hAnsi="Calibri"/>
    </w:rPr>
  </w:style>
  <w:style w:type="paragraph" w:styleId="964" w:customStyle="1">
    <w:name w:val="普通(网站)1"/>
    <w:basedOn w:val="954"/>
    <w:qFormat/>
    <w:pPr>
      <w:jc w:val="left"/>
      <w:spacing w:before="100" w:beforeAutospacing="1" w:after="100" w:afterAutospacing="1"/>
      <w:widowControl/>
    </w:pPr>
    <w:rPr>
      <w:rFonts w:ascii="宋体" w:hAnsi="宋体"/>
      <w:sz w:val="24"/>
    </w:rPr>
  </w:style>
  <w:style w:type="paragraph" w:styleId="965" w:customStyle="1">
    <w:name w:val="一级条标题"/>
    <w:basedOn w:val="966"/>
    <w:next w:val="967"/>
    <w:qFormat/>
    <w:pPr>
      <w:ind w:left="907" w:hanging="907"/>
      <w:spacing w:before="0" w:after="0"/>
      <w:tabs>
        <w:tab w:val="left" w:pos="907" w:leader="none"/>
      </w:tabs>
      <w:outlineLvl w:val="2"/>
    </w:pPr>
    <w:rPr>
      <w:rFonts w:hAnsi="宋体"/>
      <w:sz w:val="20"/>
      <w:szCs w:val="20"/>
    </w:rPr>
  </w:style>
  <w:style w:type="paragraph" w:styleId="966" w:customStyle="1">
    <w:name w:val="章标题"/>
    <w:next w:val="95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67" w:customStyle="1">
    <w:name w:val="段"/>
    <w:basedOn w:val="752"/>
    <w:next w:val="956"/>
    <w:qFormat/>
    <w:pPr>
      <w:ind w:firstLine="200"/>
    </w:pPr>
    <w:rPr>
      <w:rFonts w:hint="eastAsia" w:ascii="宋体"/>
      <w:sz w:val="20"/>
      <w:szCs w:val="20"/>
    </w:rPr>
  </w:style>
  <w:style w:type="character" w:styleId="968" w:customStyle="1">
    <w:name w:val="NormalCharacter"/>
    <w:semiHidden/>
    <w:qFormat/>
    <w:rPr>
      <w:rFonts w:hint="default" w:asciiTheme="minorHAnsi" w:hAnsiTheme="minorHAnsi" w:eastAsiaTheme="minorEastAsia" w:cstheme="minorBidi"/>
      <w:sz w:val="22"/>
      <w:szCs w:val="22"/>
      <w:lang w:eastAsia="en-US"/>
    </w:rPr>
  </w:style>
  <w:style w:type="paragraph" w:styleId="969" w:customStyle="1">
    <w:name w:val="black1"/>
    <w:basedOn w:val="752"/>
    <w:qFormat/>
    <w:pPr>
      <w:jc w:val="center"/>
      <w:spacing w:after="0" w:line="360" w:lineRule="auto"/>
    </w:pPr>
    <w:rPr>
      <w:rFonts w:ascii="宋体" w:hAnsi="宋体"/>
      <w:sz w:val="24"/>
    </w:rPr>
  </w:style>
  <w:style w:type="character" w:styleId="970" w:customStyle="1">
    <w:name w:val="_Style 2"/>
    <w:uiPriority w:val="19"/>
    <w:qFormat/>
    <w:rPr>
      <w:i/>
      <w:iCs/>
      <w:color w:val="404040"/>
    </w:rPr>
  </w:style>
  <w:style w:type="character" w:styleId="971" w:customStyle="1">
    <w:name w:val="批注文字 字符"/>
    <w:basedOn w:val="762"/>
    <w:link w:val="769"/>
    <w:uiPriority w:val="99"/>
    <w:semiHidden/>
    <w:qFormat/>
    <w:rPr>
      <w:rFonts w:asciiTheme="minorHAnsi" w:hAnsiTheme="minorHAnsi" w:eastAsiaTheme="minorEastAsia" w:cstheme="minorBidi"/>
      <w:sz w:val="22"/>
      <w:szCs w:val="22"/>
      <w:lang w:eastAsia="en-US"/>
    </w:rPr>
  </w:style>
  <w:style w:type="character" w:styleId="972" w:customStyle="1">
    <w:name w:val="批注主题 字符"/>
    <w:basedOn w:val="971"/>
    <w:link w:val="795"/>
    <w:uiPriority w:val="99"/>
    <w:semiHidden/>
    <w:qFormat/>
    <w:rPr>
      <w:rFonts w:asciiTheme="minorHAnsi" w:hAnsiTheme="minorHAnsi" w:eastAsiaTheme="minorEastAsia" w:cstheme="minorBidi"/>
      <w:b/>
      <w:bCs/>
      <w:sz w:val="22"/>
      <w:szCs w:val="22"/>
      <w:lang w:eastAsia="en-US"/>
    </w:rPr>
  </w:style>
  <w:style w:type="paragraph" w:styleId="973" w:customStyle="1">
    <w:name w:val="修订1"/>
    <w:hidden/>
    <w:uiPriority w:val="99"/>
    <w:semiHidden/>
    <w:qFormat/>
    <w:rPr>
      <w:rFonts w:asciiTheme="minorHAnsi" w:hAnsiTheme="minorHAnsi" w:eastAsiaTheme="minorEastAsia" w:cstheme="minorBidi"/>
      <w:sz w:val="22"/>
      <w:szCs w:val="22"/>
      <w:lang w:eastAsia="en-US"/>
    </w:rPr>
  </w:style>
  <w:style w:type="character" w:styleId="974" w:customStyle="1">
    <w:name w:val="批注框文本 字符"/>
    <w:basedOn w:val="762"/>
    <w:link w:val="782"/>
    <w:uiPriority w:val="99"/>
    <w:semiHidden/>
    <w:qFormat/>
    <w:rPr>
      <w:rFonts w:asciiTheme="minorHAnsi" w:hAnsiTheme="minorHAnsi" w:eastAsiaTheme="minorEastAsia" w:cstheme="minorBidi"/>
      <w:sz w:val="18"/>
      <w:szCs w:val="18"/>
      <w:lang w:eastAsia="en-US"/>
    </w:rPr>
  </w:style>
  <w:style w:type="paragraph" w:styleId="975" w:customStyle="1">
    <w:name w:val="正文_16"/>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s://www.crcrfsp.com/" TargetMode="External"/><Relationship Id="rId16" Type="http://schemas.openxmlformats.org/officeDocument/2006/relationships/hyperlink" Target="http://jsxcmm.com/help/help.html" TargetMode="External"/><Relationship Id="rId17" Type="http://schemas.openxmlformats.org/officeDocument/2006/relationships/hyperlink" Target="http://jszfcg.jsczt.cn/&#65289;" TargetMode="External"/><Relationship Id="rId18" Type="http://schemas.openxmlformats.org/officeDocument/2006/relationships/hyperlink" Target="http://www.caigou2003.com/" TargetMode="External"/><Relationship Id="rId19" Type="http://schemas.openxmlformats.org/officeDocument/2006/relationships/hyperlink" Target="http://jszfcg.jsczt.cn/" TargetMode="External"/><Relationship Id="rId20" Type="http://schemas.openxmlformats.org/officeDocument/2006/relationships/hyperlink" Target="http://www.creditchina.gov.cn/" TargetMode="External"/><Relationship Id="rId21" Type="http://schemas.openxmlformats.org/officeDocument/2006/relationships/hyperlink" Target="http://www.ccgp.gov.cn/" TargetMode="External"/><Relationship Id="rId22" Type="http://schemas.openxmlformats.org/officeDocument/2006/relationships/hyperlink" Target="http://www.jscredit.gov.cn/" TargetMode="External"/><Relationship Id="rId23" Type="http://schemas.openxmlformats.org/officeDocument/2006/relationships/hyperlink" Target="http://jszfcg.jsczt.cn/" TargetMode="External"/><Relationship Id="rId24" Type="http://schemas.openxmlformats.org/officeDocument/2006/relationships/hyperlink" Target="http://czj.taizhou.gov.cn/art/2022/12/9/art_61762_343604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8a5042bc-73d2-4c34-99a8-062576bc78e6</errorID>
      <errorWord>"</errorWord>
      <group>L1_Format</group>
      <groupName>格式问题</groupName>
      <ability>L2_HalfPunc</ability>
      <abilityName>全半角检查</abilityName>
      <candidateList>
        <item>“</item>
      </candidateList>
      <explain>文本全半角错误。</explain>
      <paraID>365CDC32</paraID>
      <start>38</start>
      <end>39</end>
      <status>modified</status>
      <modifiedWord>“</modifiedWord>
      <trackRevisions>false</trackRevisions>
    </reviewItem>
    <reviewItem>
      <errorID>979bd4cc-574b-4301-81c7-efbaba498bf7</errorID>
      <errorWord>"</errorWord>
      <group>L1_Format</group>
      <groupName>格式问题</groupName>
      <ability>L2_HalfPunc</ability>
      <abilityName>全半角检查</abilityName>
      <candidateList>
        <item>”</item>
      </candidateList>
      <explain>文本全半角错误。</explain>
      <paraID>365CDC32</paraID>
      <start>42</start>
      <end>43</end>
      <status>modified</status>
      <modifiedWord>”</modifiedWord>
      <trackRevisions>false</trackRevisions>
    </reviewItem>
    <reviewItem>
      <errorID>7ee55837-4b2f-4b9d-9b6f-aca479950545</errorID>
      <errorWord>;</errorWord>
      <group>L1_Format</group>
      <groupName>格式问题</groupName>
      <ability>L2_HalfPunc</ability>
      <abilityName>全半角检查</abilityName>
      <candidateList>
        <item>；</item>
      </candidateList>
      <explain>文本全半角错误。</explain>
      <paraID>7297342A</paraID>
      <start>66</start>
      <end>67</end>
      <status>modified</status>
      <modifiedWord>；</modifiedWord>
      <trackRevisions>false</trackRevisions>
    </reviewItem>
    <reviewItem>
      <errorID>c3cc646f-3e4e-45b7-9d5e-a02f9059c5ac</errorID>
      <errorWord>;</errorWord>
      <group>L1_Format</group>
      <groupName>格式问题</groupName>
      <ability>L2_HalfPunc</ability>
      <abilityName>全半角检查</abilityName>
      <candidateList>
        <item>；</item>
      </candidateList>
      <explain>文本全半角错误。</explain>
      <paraID>7297342A</paraID>
      <start>76</start>
      <end>77</end>
      <status>modified</status>
      <modifiedWord>；</modifiedWord>
      <trackRevisions>false</trackRevisions>
    </reviewItem>
    <reviewItem>
      <errorID>77c6f2d6-d18d-4b08-9db9-25ca3515d786</errorID>
      <errorWord>;</errorWord>
      <group>L1_Format</group>
      <groupName>格式问题</groupName>
      <ability>L2_HalfPunc</ability>
      <abilityName>全半角检查</abilityName>
      <candidateList>
        <item>；</item>
      </candidateList>
      <explain>文本全半角错误。</explain>
      <paraID>7297342A</paraID>
      <start>86</start>
      <end>87</end>
      <status>modified</status>
      <modifiedWord>；</modifiedWord>
      <trackRevisions>false</trackRevisions>
    </reviewItem>
    <reviewItem>
      <errorID>5c31a8c3-fd92-4be8-afd0-936779984e77</errorID>
      <errorWord>;</errorWord>
      <group>L1_Format</group>
      <groupName>格式问题</groupName>
      <ability>L2_HalfPunc</ability>
      <abilityName>全半角检查</abilityName>
      <candidateList>
        <item>；</item>
      </candidateList>
      <explain>文本全半角错误。</explain>
      <paraID>7297342A</paraID>
      <start>95</start>
      <end>96</end>
      <status>modified</status>
      <modifiedWord>；</modifiedWord>
      <trackRevisions>false</trackRevisions>
    </reviewItem>
    <reviewItem>
      <errorID>6317e9f0-e6a0-44b1-bfe2-8d168bb1ed64</errorID>
      <errorWord>;</errorWord>
      <group>L1_Format</group>
      <groupName>格式问题</groupName>
      <ability>L2_HalfPunc</ability>
      <abilityName>全半角检查</abilityName>
      <candidateList>
        <item>；</item>
      </candidateList>
      <explain>文本全半角错误。</explain>
      <paraID>7297342A</paraID>
      <start>108</start>
      <end>109</end>
      <status>modified</status>
      <modifiedWord>；</modifiedWord>
      <trackRevisions>false</trackRevisions>
    </reviewItem>
    <reviewItem>
      <errorID>be56fc22-9c7e-4229-a9b7-0a11e4c1fc03</errorID>
      <errorWord>;</errorWord>
      <group>L1_Format</group>
      <groupName>格式问题</groupName>
      <ability>L2_HalfPunc</ability>
      <abilityName>全半角检查</abilityName>
      <candidateList>
        <item>；</item>
      </candidateList>
      <explain>文本全半角错误。</explain>
      <paraID>7297342A</paraID>
      <start>117</start>
      <end>118</end>
      <status>modified</status>
      <modifiedWord>；</modifiedWord>
      <trackRevisions>false</trackRevisions>
    </reviewItem>
    <reviewItem>
      <errorID>430df9c6-0ee3-4b5d-8e95-4bc9b46698b9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3FCE6CF1</paraID>
      <start>0</start>
      <end>3</end>
      <status>modified</status>
      <modifiedWord>（一）</modifiedWord>
      <trackRevisions>false</trackRevisions>
    </reviewItem>
    <reviewItem>
      <errorID>4dac6ca7-2953-4905-a5d2-34bb865868a2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27B2C28C</paraID>
      <start>0</start>
      <end>3</end>
      <status>modified</status>
      <modifiedWord>（二）</modifiedWord>
      <trackRevisions>false</trackRevisions>
    </reviewItem>
    <reviewItem>
      <errorID>e1c7833b-ecba-4445-a620-e228c0f424f9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53A5ECD4</paraID>
      <start>109</start>
      <end>111</end>
      <status>modified</status>
      <modifiedWord>作为</modifiedWord>
      <trackRevisions>false</trackRevisions>
    </reviewItem>
    <reviewItem>
      <errorID>893ccb07-948d-4ad8-b4b0-5fd95d6c0e3c</errorID>
      <errorWord>-</errorWord>
      <group>L1_Format</group>
      <groupName>格式问题</groupName>
      <ability>L2_HalfPunc</ability>
      <abilityName>全半角检查</abilityName>
      <candidateList>
        <item>－</item>
      </candidateList>
      <explain>文本全半角错误。</explain>
      <paraID>41E6C51C</paraID>
      <start>67</start>
      <end>68</end>
      <status>ignored</status>
      <modifiedWord/>
      <trackRevisions>false</trackRevisions>
    </reviewItem>
    <reviewItem>
      <errorID>d58c08ee-9535-4c3e-b135-25af74e5634e</errorID>
      <errorWord>-</errorWord>
      <group>L1_Format</group>
      <groupName>格式问题</groupName>
      <ability>L2_HalfPunc</ability>
      <abilityName>全半角检查</abilityName>
      <candidateList>
        <item>－</item>
      </candidateList>
      <explain>文本全半角错误。</explain>
      <paraID>41E6C51C</paraID>
      <start>68</start>
      <end>69</end>
      <status>ignored</status>
      <modifiedWord/>
      <trackRevisions>false</trackRevisions>
    </reviewItem>
    <reviewItem>
      <errorID>902bb6e6-1281-4e1a-b3cd-e19134ed20c4</errorID>
      <errorWord>“.</errorWord>
      <group>L1_Punc</group>
      <groupName>标点问题</groupName>
      <ability>L2_Punc</ability>
      <abilityName>标点符号检查</abilityName>
      <candidateList>
        <item>“</item>
      </candidateList>
      <explain/>
      <paraID>41E6C51C</paraID>
      <start>80</start>
      <end>82</end>
      <status>ignored</status>
      <modifiedWord/>
      <trackRevisions>false</trackRevisions>
    </reviewItem>
    <reviewItem>
      <errorID>3939e16e-064d-4a59-a86b-ef0a8ba5bb91</errorID>
      <errorWord>“.</errorWord>
      <group>L1_Punc</group>
      <groupName>标点问题</groupName>
      <ability>L2_Punc</ability>
      <abilityName>标点符号检查</abilityName>
      <candidateList>
        <item>“</item>
      </candidateList>
      <explain/>
      <paraID>41E6C51C</paraID>
      <start>95</start>
      <end>97</end>
      <status>ignored</status>
      <modifiedWord/>
      <trackRevisions>false</trackRevisions>
    </reviewItem>
    <reviewItem>
      <errorID>f1ff9b19-24ae-427e-94ac-1b0c3e89577a</errorID>
      <errorWord>-</errorWord>
      <group>L1_Format</group>
      <groupName>格式问题</groupName>
      <ability>L2_HalfPunc</ability>
      <abilityName>全半角检查</abilityName>
      <candidateList>
        <item>－</item>
      </candidateList>
      <explain>文本全半角错误。</explain>
      <paraID>41E6C51C</paraID>
      <start>118</start>
      <end>119</end>
      <status>ignored</status>
      <modifiedWord/>
      <trackRevisions>false</trackRevisions>
    </reviewItem>
    <reviewItem>
      <errorID>9e882a1a-d96d-468c-b91c-4a73532fbe05</errorID>
      <errorWord>-</errorWord>
      <group>L1_Format</group>
      <groupName>格式问题</groupName>
      <ability>L2_HalfPunc</ability>
      <abilityName>全半角检查</abilityName>
      <candidateList>
        <item>－</item>
      </candidateList>
      <explain>文本全半角错误。</explain>
      <paraID>41E6C51C</paraID>
      <start>119</start>
      <end>120</end>
      <status>ignored</status>
      <modifiedWord/>
      <trackRevisions>false</trackRevisions>
    </reviewItem>
    <reviewItem>
      <errorID>8728a54c-6770-4df2-a0af-9ac9d8165e7e</errorID>
      <errorWord>-</errorWord>
      <group>L1_Format</group>
      <groupName>格式问题</groupName>
      <ability>L2_HalfPunc</ability>
      <abilityName>全半角检查</abilityName>
      <candidateList>
        <item>－</item>
      </candidateList>
      <explain>文本全半角错误。</explain>
      <paraID>41E6C51C</paraID>
      <start>126</start>
      <end>127</end>
      <status>ignored</status>
      <modifiedWord/>
      <trackRevisions>false</trackRevisions>
    </reviewItem>
    <reviewItem>
      <errorID>4555e821-164a-4fda-ac2a-69940e4f3717</errorID>
      <errorWord>-</errorWord>
      <group>L1_Format</group>
      <groupName>格式问题</groupName>
      <ability>L2_HalfPunc</ability>
      <abilityName>全半角检查</abilityName>
      <candidateList>
        <item>－</item>
      </candidateList>
      <explain>文本全半角错误。</explain>
      <paraID>41E6C51C</paraID>
      <start>127</start>
      <end>128</end>
      <status>ignored</status>
      <modifiedWord/>
      <trackRevisions>false</trackRevisions>
    </reviewItem>
    <reviewItem>
      <errorID>3811a074-5fc8-4174-a017-d4550487fbfd</errorID>
      <errorWord>/。</errorWord>
      <group>L1_Punc</group>
      <groupName>标点问题</groupName>
      <ability>L2_Punc</ability>
      <abilityName>标点符号检查</abilityName>
      <candidateList>
        <item>/</item>
      </candidateList>
      <explain/>
      <paraID>4D24AB9F</paraID>
      <start>59</start>
      <end>61</end>
      <status>ignored</status>
      <modifiedWord/>
      <trackRevisions>false</trackRevisions>
    </reviewItem>
    <reviewItem>
      <errorID>ab19b7b3-7c9b-4c2e-aa39-e394cd1e3376</errorID>
      <errorWord>“.</errorWord>
      <group>L1_Punc</group>
      <groupName>标点问题</groupName>
      <ability>L2_Punc</ability>
      <abilityName>标点符号检查</abilityName>
      <candidateList>
        <item>“</item>
      </candidateList>
      <explain/>
      <paraID>235EB3E9</paraID>
      <start>12</start>
      <end>14</end>
      <status>ignored</status>
      <modifiedWord/>
      <trackRevisions>false</trackRevisions>
    </reviewItem>
    <reviewItem>
      <errorID>2d14d192-c12b-4cb5-8106-79473d74b780</errorID>
      <errorWord>-</errorWord>
      <group>L1_Format</group>
      <groupName>格式问题</groupName>
      <ability>L2_HalfPunc</ability>
      <abilityName>全半角检查</abilityName>
      <candidateList>
        <item>－</item>
      </candidateList>
      <explain>文本全半角错误。</explain>
      <paraID>235EB3E9</paraID>
      <start>48</start>
      <end>49</end>
      <status>ignored</status>
      <modifiedWord/>
      <trackRevisions>false</trackRevisions>
    </reviewItem>
    <reviewItem>
      <errorID>05ab9130-7aef-45d1-9d84-b623e5edcb73</errorID>
      <errorWord>-</errorWord>
      <group>L1_Format</group>
      <groupName>格式问题</groupName>
      <ability>L2_HalfPunc</ability>
      <abilityName>全半角检查</abilityName>
      <candidateList>
        <item>－</item>
      </candidateList>
      <explain>文本全半角错误。</explain>
      <paraID>235EB3E9</paraID>
      <start>49</start>
      <end>50</end>
      <status>ignored</status>
      <modifiedWord/>
      <trackRevisions>false</trackRevisions>
    </reviewItem>
    <reviewItem>
      <errorID>a31d44bc-99fb-4d63-bbc6-4203664a2d18</errorID>
      <errorWord>-</errorWord>
      <group>L1_Format</group>
      <groupName>格式问题</groupName>
      <ability>L2_HalfPunc</ability>
      <abilityName>全半角检查</abilityName>
      <candidateList>
        <item>－</item>
      </candidateList>
      <explain>文本全半角错误。</explain>
      <paraID>235EB3E9</paraID>
      <start>55</start>
      <end>56</end>
      <status>ignored</status>
      <modifiedWord/>
      <trackRevisions>false</trackRevisions>
    </reviewItem>
    <reviewItem>
      <errorID>c045dc21-7b88-4d00-a5a8-70f0704c47f7</errorID>
      <errorWord>-</errorWord>
      <group>L1_Format</group>
      <groupName>格式问题</groupName>
      <ability>L2_HalfPunc</ability>
      <abilityName>全半角检查</abilityName>
      <candidateList>
        <item>－</item>
      </candidateList>
      <explain>文本全半角错误。</explain>
      <paraID>235EB3E9</paraID>
      <start>56</start>
      <end>57</end>
      <status>ignored</status>
      <modifiedWord/>
      <trackRevisions>false</trackRevisions>
    </reviewItem>
    <reviewItem>
      <errorID>350c95b1-b451-4da8-8952-e2de94535030</errorID>
      <errorWord>：</errorWord>
      <group>L1_Format</group>
      <groupName>格式问题</groupName>
      <ability>L2_HalfPunc</ability>
      <abilityName>全半角检查</abilityName>
      <candidateList>
        <item>:</item>
      </candidateList>
      <explain>文本全半角错误。</explain>
      <paraID>27482BF5</paraID>
      <start>26</start>
      <end>27</end>
      <status>ignored</status>
      <modifiedWord/>
      <trackRevisions>false</trackRevisions>
    </reviewItem>
    <reviewItem>
      <errorID>3ddf3c0c-0ec2-45e1-b19b-4f22e5a63228</errorID>
      <errorWord>：</errorWord>
      <group>L1_Format</group>
      <groupName>格式问题</groupName>
      <ability>L2_HalfPunc</ability>
      <abilityName>全半角检查</abilityName>
      <candidateList>
        <item>:</item>
      </candidateList>
      <explain>文本全半角错误。</explain>
      <paraID>16CB1253</paraID>
      <start>24</start>
      <end>25</end>
      <status>ignored</status>
      <modifiedWord/>
      <trackRevisions>false</trackRevisions>
    </reviewItem>
    <reviewItem>
      <errorID>a123c16f-d2f4-4c41-b9e8-3751f312ad57</errorID>
      <errorWord>:</errorWord>
      <group>L1_Format</group>
      <groupName>格式问题</groupName>
      <ability>L2_HalfPunc</ability>
      <abilityName>全半角检查</abilityName>
      <candidateList>
        <item>：</item>
      </candidateList>
      <explain>文本全半角错误。</explain>
      <paraID>587102F2</paraID>
      <start>5</start>
      <end>6</end>
      <status>ignored</status>
      <modifiedWord/>
      <trackRevisions>false</trackRevisions>
    </reviewItem>
    <reviewItem>
      <errorID>897491d8-edea-4434-a391-8c02dbf61934</errorID>
      <errorWord>:</errorWord>
      <group>L1_Format</group>
      <groupName>格式问题</groupName>
      <ability>L2_HalfPunc</ability>
      <abilityName>全半角检查</abilityName>
      <candidateList>
        <item>：</item>
      </candidateList>
      <explain>文本全半角错误。</explain>
      <paraID>679C5271</paraID>
      <start>9</start>
      <end>10</end>
      <status>ignored</status>
      <modifiedWord/>
      <trackRevisions>false</trackRevisions>
    </reviewItem>
    <reviewItem>
      <errorID>961a124b-6663-4ab7-8901-c976152f3d81</errorID>
      <errorWord>，</errorWord>
      <group>L1_Word</group>
      <groupName>字词问题</groupName>
      <ability>L2_Typo</ability>
      <abilityName>字词错误</abilityName>
      <candidateList>
        <item>，并</item>
      </candidateList>
      <explain/>
      <paraID> 79B81FB</paraID>
      <start>40</start>
      <end>41</end>
      <status>ignored</status>
      <modifiedWord/>
      <trackRevisions>false</trackRevisions>
    </reviewItem>
    <reviewItem>
      <errorID>60867113-41bd-47df-a6c6-08f52923587e</errorID>
      <errorWord>结果</errorWord>
      <group>L1_Word</group>
      <groupName>字词问题</groupName>
      <ability>L2_Typo</ability>
      <abilityName>字词错误</abilityName>
      <candidateList>
        <item>后果</item>
      </candidateList>
      <explain/>
      <paraID> 639056F</paraID>
      <start>31</start>
      <end>33</end>
      <status>ignored</status>
      <modifiedWord/>
      <trackRevisions>false</trackRevisions>
    </reviewItem>
    <reviewItem>
      <errorID>0ee5c7ec-9c80-46ef-be3f-de5fb68e6096</errorID>
      <errorWord>:</errorWord>
      <group>L1_Format</group>
      <groupName>格式问题</groupName>
      <ability>L2_HalfPunc</ability>
      <abilityName>全半角检查</abilityName>
      <candidateList>
        <item>：</item>
      </candidateList>
      <explain>文本全半角错误。</explain>
      <paraID> 43A608A</paraID>
      <start>39</start>
      <end>40</end>
      <status>ignored</status>
      <modifiedWord/>
      <trackRevisions>false</trackRevisions>
    </reviewItem>
    <reviewItem>
      <errorID>93557feb-9f6f-4b6f-be54-f916122888e7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4E96455B</paraID>
      <start>0</start>
      <end>3</end>
      <status>modified</status>
      <modifiedWord>（一）</modifiedWord>
      <trackRevisions>false</trackRevisions>
    </reviewItem>
    <reviewItem>
      <errorID>9faabb2f-a237-4c0a-8f89-06af4df3b60f</errorID>
      <errorWord>;</errorWord>
      <group>L1_Format</group>
      <groupName>格式问题</groupName>
      <ability>L2_HalfPunc</ability>
      <abilityName>全半角检查</abilityName>
      <candidateList>
        <item>；</item>
      </candidateList>
      <explain>文本全半角错误。</explain>
      <paraID>4E96455B</paraID>
      <start>39</start>
      <end>40</end>
      <status>ignored</status>
      <modifiedWord/>
      <trackRevisions>false</trackRevisions>
    </reviewItem>
    <reviewItem>
      <errorID>bffe8c5a-0450-4610-9ac1-15a7bc07204c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75EF88E0</paraID>
      <start>0</start>
      <end>3</end>
      <status>modified</status>
      <modifiedWord>（二）</modifiedWord>
      <trackRevisions>false</trackRevisions>
    </reviewItem>
    <reviewItem>
      <errorID>7098f7bb-33f4-4797-9d3a-3c9bb2d401b3</errorID>
      <errorWord>;</errorWord>
      <group>L1_Format</group>
      <groupName>格式问题</groupName>
      <ability>L2_HalfPunc</ability>
      <abilityName>全半角检查</abilityName>
      <candidateList>
        <item>；</item>
      </candidateList>
      <explain>文本全半角错误。</explain>
      <paraID>75EF88E0</paraID>
      <start>30</start>
      <end>31</end>
      <status>modified</status>
      <modifiedWord>；</modifiedWord>
      <trackRevisions>false</trackRevisions>
    </reviewItem>
    <reviewItem>
      <errorID>a60484b1-3098-41f5-a964-1af555a5eccc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162EAE5</paraID>
      <start>0</start>
      <end>3</end>
      <status>modified</status>
      <modifiedWord>（三）</modifiedWord>
      <trackRevisions>false</trackRevisions>
    </reviewItem>
    <reviewItem>
      <errorID>b47242bf-b5ef-4479-95de-199d3385108d</errorID>
      <errorWord>;</errorWord>
      <group>L1_Format</group>
      <groupName>格式问题</groupName>
      <ability>L2_HalfPunc</ability>
      <abilityName>全半角检查</abilityName>
      <candidateList>
        <item>；</item>
      </candidateList>
      <explain>文本全半角错误。</explain>
      <paraID> 162EAE5</paraID>
      <start>24</start>
      <end>25</end>
      <status>modified</status>
      <modifiedWord>；</modifiedWord>
      <trackRevisions>false</trackRevisions>
    </reviewItem>
    <reviewItem>
      <errorID>deb2dc6e-b911-48a5-a5be-8dacc0cdc9e0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4ADA0DDC</paraID>
      <start>0</start>
      <end>3</end>
      <status>modified</status>
      <modifiedWord>（四）</modifiedWord>
      <trackRevisions>false</trackRevisions>
    </reviewItem>
    <reviewItem>
      <errorID>96f3f0ed-e7fd-4808-9d2d-12a144dcd17b</errorID>
      <errorWord>;</errorWord>
      <group>L1_Format</group>
      <groupName>格式问题</groupName>
      <ability>L2_HalfPunc</ability>
      <abilityName>全半角检查</abilityName>
      <candidateList>
        <item>；</item>
      </candidateList>
      <explain>文本全半角错误。</explain>
      <paraID>4ADA0DDC</paraID>
      <start>13</start>
      <end>14</end>
      <status>modified</status>
      <modifiedWord>；</modifiedWord>
      <trackRevisions>false</trackRevisions>
    </reviewItem>
    <reviewItem>
      <errorID>40cb57e1-cbf5-4983-aa6b-0d96066718c3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2A529361</paraID>
      <start>0</start>
      <end>3</end>
      <status>modified</status>
      <modifiedWord>（五）</modifiedWord>
      <trackRevisions>false</trackRevisions>
    </reviewItem>
    <reviewItem>
      <errorID>2dbbd8b4-9499-4d33-aae0-28a204e4779e</errorID>
      <errorWord>;</errorWord>
      <group>L1_Format</group>
      <groupName>格式问题</groupName>
      <ability>L2_HalfPunc</ability>
      <abilityName>全半角检查</abilityName>
      <candidateList>
        <item>；</item>
      </candidateList>
      <explain>文本全半角错误。</explain>
      <paraID>2A529361</paraID>
      <start>12</start>
      <end>13</end>
      <status>modified</status>
      <modifiedWord>；</modifiedWord>
      <trackRevisions>false</trackRevisions>
    </reviewItem>
    <reviewItem>
      <errorID>af116180-0fd8-4c8c-90e1-5c11ea366c16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3CECC91B</paraID>
      <start>0</start>
      <end>3</end>
      <status>modified</status>
      <modifiedWord>（六）</modifiedWord>
      <trackRevisions>false</trackRevisions>
    </reviewItem>
    <reviewItem>
      <errorID>f868519e-2554-4acb-bbb6-65ea03dd3dd8</errorID>
      <errorWord>.</errorWord>
      <group>L1_Format</group>
      <groupName>格式问题</groupName>
      <ability>L2_HalfPunc</ability>
      <abilityName>全半角检查</abilityName>
      <candidateList>
        <item>。</item>
      </candidateList>
      <explain>文本全半角错误。</explain>
      <paraID>62EBD49E</paraID>
      <start>64</start>
      <end>65</end>
      <status>modified</status>
      <modifiedWord>。</modifiedWord>
      <trackRevisions>false</trackRevisions>
    </reviewItem>
    <reviewItem>
      <errorID>43bb708b-9db0-4d35-882b-4f54a31d7cae</errorID>
      <errorWord>;</errorWord>
      <group>L1_Format</group>
      <groupName>格式问题</groupName>
      <ability>L2_HalfPunc</ability>
      <abilityName>全半角检查</abilityName>
      <candidateList>
        <item>；</item>
      </candidateList>
      <explain>文本全半角错误。</explain>
      <paraID>1F202607</paraID>
      <start>30</start>
      <end>31</end>
      <status>modified</status>
      <modifiedWord>；</modifiedWord>
      <trackRevisions>false</trackRevisions>
    </reviewItem>
    <reviewItem>
      <errorID>7019950f-0ef0-4f1c-ad99-67ebc0164c91</errorID>
      <errorWord>:</errorWord>
      <group>L1_Format</group>
      <groupName>格式问题</groupName>
      <ability>L2_HalfPunc</ability>
      <abilityName>全半角检查</abilityName>
      <candidateList>
        <item>：</item>
      </candidateList>
      <explain>文本全半角错误。</explain>
      <paraID>1CF13F7A</paraID>
      <start>21</start>
      <end>22</end>
      <status>modified</status>
      <modifiedWord>：</modifiedWord>
      <trackRevisions>false</trackRevisions>
    </reviewItem>
    <reviewItem>
      <errorID>224e215a-f32c-420a-afd1-b312fcd99b42</errorID>
      <errorWord>法律、法规</errorWord>
      <group>L1_Word</group>
      <groupName>字词问题</groupName>
      <ability>L2_Typo</ability>
      <abilityName>字词错误</abilityName>
      <candidateList>
        <item>法律法规</item>
      </candidateList>
      <explain/>
      <paraID>4868A960</paraID>
      <start>3</start>
      <end>7</end>
      <status>modified</status>
      <modifiedWord>法律法规</modifiedWord>
      <trackRevisions>false</trackRevisions>
    </reviewItem>
    <reviewItem>
      <errorID>44b32866-ee5e-4337-86d7-1a114f2af31e</errorID>
      <errorWord>/）</errorWord>
      <group>L1_Punc</group>
      <groupName>标点问题</groupName>
      <ability>L2_Punc</ability>
      <abilityName>标点符号检查</abilityName>
      <candidateList>
        <item>）</item>
      </candidateList>
      <explain/>
      <paraID>3C0FE5FB</paraID>
      <start>119</start>
      <end>121</end>
      <status>ignored</status>
      <modifiedWord/>
      <trackRevisions>false</trackRevisions>
    </reviewItem>
    <reviewItem>
      <errorID>89d28461-bdcd-41d6-b506-1afa03fa8466</errorID>
      <errorWord>万</errorWord>
      <group>L1_Word</group>
      <groupName>字词问题</groupName>
      <ability>L2_Typo</ability>
      <abilityName>字词错误</abilityName>
      <candidateList>
        <item>万元</item>
      </candidateList>
      <explain/>
      <paraID>4EAC22FE</paraID>
      <start>11</start>
      <end>12</end>
      <status>ignored</status>
      <modifiedWord/>
      <trackRevisions>false</trackRevisions>
    </reviewItem>
    <reviewItem>
      <errorID>3421de53-b9c0-43f2-99dd-183c95c8ed16</errorID>
      <errorWord>:</errorWord>
      <group>L1_Format</group>
      <groupName>格式问题</groupName>
      <ability>L2_HalfPunc</ability>
      <abilityName>全半角检查</abilityName>
      <candidateList>
        <item>：</item>
      </candidateList>
      <explain>文本全半角错误。</explain>
      <paraID>3ADDEC73</paraID>
      <start>5</start>
      <end>6</end>
      <status>modified</status>
      <modifiedWord>：</modifiedWord>
      <trackRevisions>false</trackRevisions>
    </reviewItem>
    <reviewItem>
      <errorID>676ed4f7-5010-4d25-8528-49311ec12851</errorID>
      <errorWord>“.</errorWord>
      <group>L1_Punc</group>
      <groupName>标点问题</groupName>
      <ability>L2_Punc</ability>
      <abilityName>标点符号检查</abilityName>
      <candidateList>
        <item>“</item>
      </candidateList>
      <explain/>
      <paraID>53D864F4</paraID>
      <start>207</start>
      <end>209</end>
      <status>ignored</status>
      <modifiedWord/>
      <trackRevisions>false</trackRevisions>
    </reviewItem>
    <reviewItem>
      <errorID>db7cda98-fe07-4d37-9a5c-f752d3e39d8b</errorID>
      <errorWord>(</errorWord>
      <group>L1_Format</group>
      <groupName>格式问题</groupName>
      <ability>L2_HalfPunc</ability>
      <abilityName>全半角检查</abilityName>
      <candidateList>
        <item>（</item>
      </candidateList>
      <explain>文本全半角错误。</explain>
      <paraID>445D2AF2</paraID>
      <start>71</start>
      <end>72</end>
      <status>modified</status>
      <modifiedWord>（</modifiedWord>
      <trackRevisions>false</trackRevisions>
    </reviewItem>
    <reviewItem>
      <errorID>91264689-9449-40f8-ab50-f573dc1d97a1</errorID>
      <errorWord>(2020)52号</errorWord>
      <group>L1_Knowledge</group>
      <groupName>知识性问题</groupName>
      <ability>L2_Knowledge</ability>
      <abilityName>其他知识</abilityName>
      <candidateList>
        <item>〔2020〕52号</item>
      </candidateList>
      <explain>发文字号格式错误。</explain>
      <paraID>445D2AF2</paraID>
      <start>75</start>
      <end>84</end>
      <status>modified</status>
      <modifiedWord>〔2020〕52号</modifiedWord>
      <trackRevisions>false</trackRevisions>
    </reviewItem>
    <reviewItem>
      <errorID>1950ff2a-0bb9-4bcd-a5e1-134b2c308309</errorID>
      <errorWord>)</errorWord>
      <group>L1_Format</group>
      <groupName>格式问题</groupName>
      <ability>L2_HalfPunc</ability>
      <abilityName>全半角检查</abilityName>
      <candidateList>
        <item>）</item>
      </candidateList>
      <explain>文本全半角错误。</explain>
      <paraID>445D2AF2</paraID>
      <start>84</start>
      <end>85</end>
      <status>modified</status>
      <modifiedWord>）</modifiedWord>
      <trackRevisions>false</trackRevisions>
    </reviewItem>
    <reviewItem>
      <errorID>c54603ba-7a04-4628-98a2-010a296d0fb3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5AF4E320</paraID>
      <start>0</start>
      <end>2</end>
      <status>modified</status>
      <modifiedWord>1.</modifiedWord>
      <trackRevisions>false</trackRevisions>
    </reviewItem>
    <reviewItem>
      <errorID>87ee72d9-ed52-4a65-b5c6-97ce02c7aa01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7FBA1D49</paraID>
      <start>0</start>
      <end>2</end>
      <status>modified</status>
      <modifiedWord>2.</modifiedWord>
      <trackRevisions>false</trackRevisions>
    </reviewItem>
    <reviewItem>
      <errorID>4ac512b3-e84f-422d-bce3-7ff900bfd02b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2202717B</paraID>
      <start>0</start>
      <end>2</end>
      <status>modified</status>
      <modifiedWord>3.</modifiedWord>
      <trackRevisions>false</trackRevisions>
    </reviewItem>
    <reviewItem>
      <errorID>f7ece26c-026a-48ed-b6a5-949dd4bba14e</errorID>
      <errorWord>/）</errorWord>
      <group>L1_Punc</group>
      <groupName>标点问题</groupName>
      <ability>L2_Punc</ability>
      <abilityName>标点符号检查</abilityName>
      <candidateList>
        <item>）</item>
      </candidateList>
      <explain/>
      <paraID>724917CC</paraID>
      <start>138</start>
      <end>140</end>
      <status>ignored</status>
      <modifiedWord/>
      <trackRevisions>false</trackRevisions>
    </reviewItem>
    <reviewItem>
      <errorID>7ecd9a15-2c50-43c7-bacb-5a414b36862e</errorID>
      <errorWord>-</errorWord>
      <group>L1_Format</group>
      <groupName>格式问题</groupName>
      <ability>L2_HalfPunc</ability>
      <abilityName>全半角检查</abilityName>
      <candidateList>
        <item>－</item>
      </candidateList>
      <explain>文本全半角错误。</explain>
      <paraID>724917CC</paraID>
      <start>149</start>
      <end>150</end>
      <status>ignored</status>
      <modifiedWord/>
      <trackRevisions>false</trackRevisions>
    </reviewItem>
    <reviewItem>
      <errorID>3c8f0274-cc1a-48d1-a1dc-92b8bbb191fe</errorID>
      <errorWord>-</errorWord>
      <group>L1_Format</group>
      <groupName>格式问题</groupName>
      <ability>L2_HalfPunc</ability>
      <abilityName>全半角检查</abilityName>
      <candidateList>
        <item>－</item>
      </candidateList>
      <explain>文本全半角错误。</explain>
      <paraID>724917CC</paraID>
      <start>185</start>
      <end>186</end>
      <status>ignored</status>
      <modifiedWord/>
      <trackRevisions>false</trackRevisions>
    </reviewItem>
    <reviewItem>
      <errorID>1ce26cda-37f8-4e93-a9c3-70da5eda8d24</errorID>
      <errorWord>-</errorWord>
      <group>L1_Format</group>
      <groupName>格式问题</groupName>
      <ability>L2_HalfPunc</ability>
      <abilityName>全半角检查</abilityName>
      <candidateList>
        <item>－</item>
      </candidateList>
      <explain>文本全半角错误。</explain>
      <paraID>724917CC</paraID>
      <start>190</start>
      <end>191</end>
      <status>ignored</status>
      <modifiedWord/>
      <trackRevisions>false</trackRevisions>
    </reviewItem>
    <reviewItem>
      <errorID>bbc34b34-5109-4607-af62-88c330c6dbcc</errorID>
      <errorWord>-</errorWord>
      <group>L1_Format</group>
      <groupName>格式问题</groupName>
      <ability>L2_HalfPunc</ability>
      <abilityName>全半角检查</abilityName>
      <candidateList>
        <item>－</item>
      </candidateList>
      <explain>文本全半角错误。</explain>
      <paraID>724917CC</paraID>
      <start>191</start>
      <end>192</end>
      <status>ignored</status>
      <modifiedWord/>
      <trackRevisions>false</trackRevisions>
    </reviewItem>
    <reviewItem>
      <errorID>0ad780ec-e126-44c6-ac88-46fe73428354</errorID>
      <errorWord>原件的</errorWord>
      <group>L1_Word</group>
      <groupName>字词问题</groupName>
      <ability>L2_Typo</ability>
      <abilityName>字词错误</abilityName>
      <candidateList>
        <item>原件</item>
      </candidateList>
      <explain/>
      <paraID> F3BD9D9</paraID>
      <start>46</start>
      <end>49</end>
      <status>ignored</status>
      <modifiedWord/>
      <trackRevisions>false</trackRevisions>
    </reviewItem>
    <reviewItem>
      <errorID>eaf0fbab-ba17-4e68-b778-f78e652a8335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6211B9F</paraID>
      <start>0</start>
      <end>2</end>
      <status>modified</status>
      <modifiedWord>2.</modifiedWord>
      <trackRevisions>false</trackRevisions>
    </reviewItem>
    <reviewItem>
      <errorID>f496a8c4-5b7c-4f04-9bc7-9c16721b6bc1</errorID>
      <errorWord>,</errorWord>
      <group>L1_Format</group>
      <groupName>格式问题</groupName>
      <ability>L2_HalfPunc</ability>
      <abilityName>全半角检查</abilityName>
      <candidateList>
        <item>，</item>
      </candidateList>
      <explain>文本全半角错误。</explain>
      <paraID>4C155404</paraID>
      <start>66</start>
      <end>67</end>
      <status>modified</status>
      <modifiedWord>，</modifiedWord>
      <trackRevisions>false</trackRevisions>
    </reviewItem>
    <reviewItem>
      <errorID>79b55ea0-8962-48f1-bfdd-c2de555f30f8</errorID>
      <errorWord>)</errorWord>
      <group>L1_Format</group>
      <groupName>格式问题</groupName>
      <ability>L2_HalfPunc</ability>
      <abilityName>全半角检查</abilityName>
      <candidateList>
        <item>）</item>
      </candidateList>
      <explain>文本全半角错误。</explain>
      <paraID>4C155404</paraID>
      <start>92</start>
      <end>93</end>
      <status>modified</status>
      <modifiedWord>）</modifiedWord>
      <trackRevisions>false</trackRevisions>
    </reviewItem>
    <reviewItem>
      <errorID>1410e534-31e0-4864-97f4-d55279e1b345</errorID>
      <errorWord>（</errorWord>
      <group>L1_Punc</group>
      <groupName>标点问题</groupName>
      <ability>L2_Punc</ability>
      <abilityName>标点符号检查</abilityName>
      <candidateList/>
      <explain/>
      <paraID>5CF3AA33</paraID>
      <start>111</start>
      <end>112</end>
      <status>ignored</status>
      <modifiedWord/>
      <trackRevisions>false</trackRevisions>
    </reviewItem>
    <reviewItem>
      <errorID>7705a371-36ab-417e-b0a8-8eb6053bdeb8</errorID>
      <errorWord>[2020]46号</errorWord>
      <group>L1_Knowledge</group>
      <groupName>知识性问题</groupName>
      <ability>L2_Knowledge</ability>
      <abilityName>其他知识</abilityName>
      <candidateList>
        <item>〔2020〕46号</item>
      </candidateList>
      <explain>发文字号格式错误。</explain>
      <paraID>5CF3AA33</paraID>
      <start>138</start>
      <end>147</end>
      <status>modified</status>
      <modifiedWord>〔2020〕46号</modifiedWord>
      <trackRevisions>false</trackRevisions>
    </reviewItem>
    <reviewItem>
      <errorID>1a456520-4697-4d9c-a5cd-f2f425ec8e9e</errorID>
      <errorWord>[2011]300号</errorWord>
      <group>L1_Knowledge</group>
      <groupName>知识性问题</groupName>
      <ability>L2_Knowledge</ability>
      <abilityName>其他知识</abilityName>
      <candidateList>
        <item>〔2011〕300号</item>
      </candidateList>
      <explain>发文字号格式错误。</explain>
      <paraID>5CF3AA33</paraID>
      <start>175</start>
      <end>185</end>
      <status>modified</status>
      <modifiedWord>〔2011〕300号</modifiedWord>
      <trackRevisions>false</trackRevisions>
    </reviewItem>
    <reviewItem>
      <errorID>78157995-ea8c-4917-9445-b5c0662a0c37</errorID>
      <errorWord>[2011]300号</errorWord>
      <group>L1_Knowledge</group>
      <groupName>知识性问题</groupName>
      <ability>L2_Knowledge</ability>
      <abilityName>其他知识</abilityName>
      <candidateList>
        <item>〔2011〕300号</item>
      </candidateList>
      <explain>发文字号格式错误。</explain>
      <paraID>31CB4B0E</paraID>
      <start>98</start>
      <end>108</end>
      <status>modified</status>
      <modifiedWord>〔2011〕300号</modifiedWord>
      <trackRevisions>false</trackRevisions>
    </reviewItem>
    <reviewItem>
      <errorID>c5651407-9ad9-4684-893d-5ef765c8d5a5</errorID>
      <errorWord>[2011]300号</errorWord>
      <group>L1_Knowledge</group>
      <groupName>知识性问题</groupName>
      <ability>L2_Knowledge</ability>
      <abilityName>其他知识</abilityName>
      <candidateList>
        <item>〔2011〕300号</item>
      </candidateList>
      <explain>发文字号格式错误。</explain>
      <paraID> BF50B5F</paraID>
      <start>34</start>
      <end>44</end>
      <status>modified</status>
      <modifiedWord>〔2011〕300号</modifiedWord>
      <trackRevisions>false</trackRevisions>
    </reviewItem>
    <reviewItem>
      <errorID>38b86236-c9b6-4f6b-94d1-2657b3a97eb0</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E131E99</paraID>
      <start>24</start>
      <end>27</end>
      <status>ignored</status>
      <modifiedWord/>
      <trackRevisions>false</trackRevisions>
    </reviewItem>
    <reviewItem>
      <errorID>3442fa1f-3d9f-4995-ba4b-e74aa519091b</errorID>
      <errorWord>(</errorWord>
      <group>L1_Format</group>
      <groupName>格式问题</groupName>
      <ability>L2_HalfPunc</ability>
      <abilityName>全半角检查</abilityName>
      <candidateList>
        <item>（</item>
      </candidateList>
      <explain>文本全半角错误。</explain>
      <paraID>7B30B45B</paraID>
      <start>34</start>
      <end>35</end>
      <status>modified</status>
      <modifiedWord>（</modifiedWord>
      <trackRevisions>false</trackRevisions>
    </reviewItem>
    <reviewItem>
      <errorID>c9620b6f-058c-4891-b59c-005b31a7e3b8</errorID>
      <errorWord>)</errorWord>
      <group>L1_Format</group>
      <groupName>格式问题</groupName>
      <ability>L2_HalfPunc</ability>
      <abilityName>全半角检查</abilityName>
      <candidateList>
        <item>）</item>
      </candidateList>
      <explain>文本全半角错误。</explain>
      <paraID>7B30B45B</paraID>
      <start>44</start>
      <end>45</end>
      <status>modified</status>
      <modifiedWord>）</modifiedWord>
      <trackRevisions>false</trackRevisions>
    </reviewItem>
    <reviewItem>
      <errorID>d7b9a3fe-b2e7-47a1-813f-dadffcfba618</errorID>
      <errorWord>[2014]68号</errorWord>
      <group>L1_Knowledge</group>
      <groupName>知识性问题</groupName>
      <ability>L2_Knowledge</ability>
      <abilityName>其他知识</abilityName>
      <candidateList>
        <item>〔2014〕68号</item>
      </candidateList>
      <explain>发文字号格式错误。</explain>
      <paraID>16840145</paraID>
      <start>36</start>
      <end>45</end>
      <status>modified</status>
      <modifiedWord>〔2014〕68号</modifiedWord>
      <trackRevisions>false</trackRevisions>
    </reviewItem>
    <reviewItem>
      <errorID>78c72533-46ab-4391-8020-0c69363c1de0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73141193</paraID>
      <start>0</start>
      <end>3</end>
      <status>modified</status>
      <modifiedWord>（一）</modifiedWord>
      <trackRevisions>false</trackRevisions>
    </reviewItem>
    <reviewItem>
      <errorID>f45da21f-fa34-4a02-949c-27128f30ba85</errorID>
      <errorWord>签定</errorWord>
      <group>L1_Word</group>
      <groupName>字词问题</groupName>
      <ability>L2_Typo</ability>
      <abilityName>字词错误</abilityName>
      <candidateList>
        <item>签订</item>
      </candidateList>
      <explain>存在发音相同字词的误用。</explain>
      <paraID>68866B7E</paraID>
      <start>37</start>
      <end>39</end>
      <status>modified</status>
      <modifiedWord>签订</modifiedWord>
      <trackRevisions>false</trackRevisions>
    </reviewItem>
    <reviewItem>
      <errorID>58c3e094-8ad9-4aee-9136-43f5e4aadf21</errorID>
      <errorWord>：</errorWord>
      <group>L1_Format</group>
      <groupName>格式问题</groupName>
      <ability>L2_HalfPunc</ability>
      <abilityName>全半角检查</abilityName>
      <candidateList>
        <item>:</item>
      </candidateList>
      <explain>文本全半角错误。</explain>
      <paraID>5B7E83F8</paraID>
      <start>24</start>
      <end>25</end>
      <status>modified</status>
      <modifiedWord>:</modifiedWord>
      <trackRevisions>false</trackRevisions>
    </reviewItem>
    <reviewItem>
      <errorID>4bc3c0cd-e895-4ff4-b83b-f190872d630b</errorID>
      <errorWord>规定的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20062020</paraID>
      <start>10</start>
      <end>13</end>
      <status>ignored</status>
      <modifiedWord/>
      <trackRevisions>false</trackRevisions>
    </reviewItem>
    <reviewItem>
      <errorID>2bab2e16-f058-43d4-a84a-27df42a41857</errorID>
      <errorWord>：</errorWord>
      <group>L1_Format</group>
      <groupName>格式问题</groupName>
      <ability>L2_HalfPunc</ability>
      <abilityName>全半角检查</abilityName>
      <candidateList>
        <item>:</item>
      </candidateList>
      <explain>文本全半角错误。</explain>
      <paraID>6F730825</paraID>
      <start>22</start>
      <end>23</end>
      <status>modified</status>
      <modifiedWord>:</modifiedWord>
      <trackRevisions>false</trackRevisions>
    </reviewItem>
    <reviewItem>
      <errorID>e4084e61-366e-4059-9e95-961088af5402</errorID>
      <errorWord>/）</errorWord>
      <group>L1_Punc</group>
      <groupName>标点问题</groupName>
      <ability>L2_Punc</ability>
      <abilityName>标点符号检查</abilityName>
      <candidateList>
        <item>）</item>
      </candidateList>
      <explain/>
      <paraID>2B0C5E4A</paraID>
      <start>41</start>
      <end>43</end>
      <status>ignored</status>
      <modifiedWord/>
      <trackRevisions>false</trackRevisions>
    </reviewItem>
    <reviewItem>
      <errorID>2b0d0af5-61ca-456a-a426-d2261c5701b4</errorID>
      <errorWord>;</errorWord>
      <group>L1_Format</group>
      <groupName>格式问题</groupName>
      <ability>L2_HalfPunc</ability>
      <abilityName>全半角检查</abilityName>
      <candidateList>
        <item>；</item>
      </candidateList>
      <explain>文本全半角错误。</explain>
      <paraID>701863C9</paraID>
      <start>26</start>
      <end>27</end>
      <status>modified</status>
      <modifiedWord>；</modifiedWord>
      <trackRevisions>false</trackRevisions>
    </reviewItem>
    <reviewItem>
      <errorID>de8f3788-3336-42ec-a169-169ec6406fd8</errorID>
      <errorWord>,</errorWord>
      <group>L1_Format</group>
      <groupName>格式问题</groupName>
      <ability>L2_HalfPunc</ability>
      <abilityName>全半角检查</abilityName>
      <candidateList>
        <item>，</item>
      </candidateList>
      <explain>文本全半角错误。</explain>
      <paraID>26EE5E72</paraID>
      <start>39</start>
      <end>40</end>
      <status>modified</status>
      <modifiedWord>，</modifiedWord>
      <trackRevisions>false</trackRevisions>
    </reviewItem>
    <reviewItem>
      <errorID>2efbd218-64d0-4ef0-b59a-c6f618b29e5b</errorID>
      <errorWord>,</errorWord>
      <group>L1_Format</group>
      <groupName>格式问题</groupName>
      <ability>L2_HalfPunc</ability>
      <abilityName>全半角检查</abilityName>
      <candidateList>
        <item>，</item>
      </candidateList>
      <explain>文本全半角错误。</explain>
      <paraID>50C59CFE</paraID>
      <start>88</start>
      <end>89</end>
      <status>modified</status>
      <modifiedWord>，</modifiedWord>
      <trackRevisions>false</trackRevisions>
    </reviewItem>
    <reviewItem>
      <errorID>b711ee6c-4c82-409f-9110-a20806e6927c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2470FC00</paraID>
      <start>3</start>
      <end>15</end>
      <status>modified</status>
      <modifiedWord>中华人民共和国政府采购法</modifiedWord>
      <trackRevisions>false</trackRevisions>
    </reviewItem>
    <reviewItem>
      <errorID>8c650652-de5b-4a0f-8db4-e136f261bc44</errorID>
      <errorWord>,</errorWord>
      <group>L1_Format</group>
      <groupName>格式问题</groupName>
      <ability>L2_HalfPunc</ability>
      <abilityName>全半角检查</abilityName>
      <candidateList>
        <item>，</item>
      </candidateList>
      <explain>文本全半角错误。</explain>
      <paraID>2470FC00</paraID>
      <start>56</start>
      <end>57</end>
      <status>modified</status>
      <modifiedWord>，</modifiedWord>
      <trackRevisions>false</trackRevisions>
    </reviewItem>
    <reviewItem>
      <errorID>bf9e34e3-f665-4287-820b-4220e65f74a4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762AE7C0</paraID>
      <start>0</start>
      <end>2</end>
      <status>modified</status>
      <modifiedWord>1.</modifiedWord>
      <trackRevisions>false</trackRevisions>
    </reviewItem>
    <reviewItem>
      <errorID>64f26f68-9ea0-4555-8305-f8601c6b396e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670998F9</paraID>
      <start>0</start>
      <end>2</end>
      <status>modified</status>
      <modifiedWord>2.</modifiedWord>
      <trackRevisions>false</trackRevisions>
    </reviewItem>
    <reviewItem>
      <errorID>cd46ce71-92cb-4896-9c87-cfc4520c7c7c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763E7BC5</paraID>
      <start>0</start>
      <end>2</end>
      <status>modified</status>
      <modifiedWord>3.</modifiedWord>
      <trackRevisions>false</trackRevisions>
    </reviewItem>
    <reviewItem>
      <errorID>799690c5-7c89-4834-8dab-d89c414c3807</errorID>
      <errorWord>【2022】002号</errorWord>
      <group>L1_Knowledge</group>
      <groupName>知识性问题</groupName>
      <ability>L2_Knowledge</ability>
      <abilityName>其他知识</abilityName>
      <candidateList>
        <item>〔2022〕2号</item>
      </candidateList>
      <explain>发文字号格式错误。</explain>
      <paraID> 8E011E6</paraID>
      <start>46</start>
      <end>54</end>
      <status>modified</status>
      <modifiedWord>〔2022〕2号</modifiedWord>
      <trackRevisions>false</trackRevisions>
    </reviewItem>
    <reviewItem>
      <errorID>3d2c8d67-f704-4370-beee-db6f106b594b</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3E1877E7</paraID>
      <start>0</start>
      <end>9</end>
      <status>ignored</status>
      <modifiedWord/>
      <trackRevisions>false</trackRevisions>
    </reviewItem>
    <reviewItem>
      <errorID>cbff80e6-fac4-4c5b-a345-03497a16b031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6666BC24</paraID>
      <start>0</start>
      <end>10</end>
      <status>ignored</status>
      <modifiedWord/>
      <trackRevisions>false</trackRevisions>
    </reviewItem>
    <reviewItem>
      <errorID>850d1590-3fc6-45b8-b8a4-0b1bb3da888e</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59F3AEEC</paraID>
      <start>0</start>
      <end>5</end>
      <status>ignored</status>
      <modifiedWord/>
      <trackRevisions>false</trackRevisions>
    </reviewItem>
    <reviewItem>
      <errorID>ae9aa1e7-8ba8-4b77-b51f-6a072f20b340</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1ED65320</paraID>
      <start>0</start>
      <end>6</end>
      <status>ignored</status>
      <modifiedWord/>
      <trackRevisions>false</trackRevisions>
    </reviewItem>
    <reviewItem>
      <errorID>a7501763-466c-454c-aa06-eadb122f1e28</errorID>
      <errorWord>(</errorWord>
      <group>L1_Format</group>
      <groupName>格式问题</groupName>
      <ability>L2_HalfPunc</ability>
      <abilityName>全半角检查</abilityName>
      <candidateList>
        <item>（</item>
      </candidateList>
      <explain>文本全半角错误。</explain>
      <paraID>50651C79</paraID>
      <start>2</start>
      <end>3</end>
      <status>ignored</status>
      <modifiedWord/>
      <trackRevisions>false</trackRevisions>
    </reviewItem>
    <reviewItem>
      <errorID>16ec0f1a-f050-4c18-9024-856e9e150e3a</errorID>
      <errorWord>)</errorWord>
      <group>L1_Format</group>
      <groupName>格式问题</groupName>
      <ability>L2_HalfPunc</ability>
      <abilityName>全半角检查</abilityName>
      <candidateList>
        <item>）</item>
      </candidateList>
      <explain>文本全半角错误。</explain>
      <paraID>50651C79</paraID>
      <start>5</start>
      <end>6</end>
      <status>ignored</status>
      <modifiedWord/>
      <trackRevisions>false</trackRevisions>
    </reviewItem>
    <reviewItem>
      <errorID>aff17be4-f6eb-464d-8034-51a6a4232171</errorID>
      <errorWord>(</errorWord>
      <group>L1_Format</group>
      <groupName>格式问题</groupName>
      <ability>L2_HalfPunc</ability>
      <abilityName>全半角检查</abilityName>
      <candidateList>
        <item>（</item>
      </candidateList>
      <explain>文本全半角错误。</explain>
      <paraID>5BB29CF9</paraID>
      <start>0</start>
      <end>1</end>
      <status>ignored</status>
      <modifiedWord/>
      <trackRevisions>false</trackRevisions>
    </reviewItem>
    <reviewItem>
      <errorID>1e7c0798-6790-4774-800e-e612fea50c7e</errorID>
      <errorWord>)</errorWord>
      <group>L1_Format</group>
      <groupName>格式问题</groupName>
      <ability>L2_HalfPunc</ability>
      <abilityName>全半角检查</abilityName>
      <candidateList>
        <item>）</item>
      </candidateList>
      <explain>文本全半角错误。</explain>
      <paraID>5BB29CF9</paraID>
      <start>4</start>
      <end>5</end>
      <status>ignored</status>
      <modifiedWord/>
      <trackRevisions>false</trackRevisions>
    </reviewItem>
    <reviewItem>
      <errorID>2e7ca3d5-8421-491e-ac98-1b4fa0d852e7</errorID>
      <errorWord>(</errorWord>
      <group>L1_Format</group>
      <groupName>格式问题</groupName>
      <ability>L2_HalfPunc</ability>
      <abilityName>全半角检查</abilityName>
      <candidateList>
        <item>（</item>
      </candidateList>
      <explain>文本全半角错误。</explain>
      <paraID>58E8CCBE</paraID>
      <start>43</start>
      <end>44</end>
      <status>ignored</status>
      <modifiedWord/>
      <trackRevisions>false</trackRevisions>
    </reviewItem>
    <reviewItem>
      <errorID>53b25ff7-77db-4358-a2f6-b72a9a16a974</errorID>
      <errorWord>１</errorWord>
      <group>L1_Format</group>
      <groupName>格式问题</groupName>
      <ability>L2_HalfPunc</ability>
      <abilityName>全半角检查</abilityName>
      <candidateList>
        <item>1</item>
      </candidateList>
      <explain>文本全半角错误。</explain>
      <paraID>12D24F4F</paraID>
      <start>111</start>
      <end>112</end>
      <status>modified</status>
      <modifiedWord>1</modifiedWord>
      <trackRevisions>false</trackRevisions>
    </reviewItem>
    <reviewItem>
      <errorID>eb3be980-a7f2-4eb8-9652-2e5692bb2a96</errorID>
      <errorWord>做</errorWord>
      <group>L1_Word</group>
      <groupName>字词问题</groupName>
      <ability>L2_Typo</ability>
      <abilityName>字词错误</abilityName>
      <candidateList>
        <item>作</item>
      </candidateList>
      <explain>存在发音相同字词的误用。</explain>
      <paraID>12D24F4F</paraID>
      <start>178</start>
      <end>179</end>
      <status>modified</status>
      <modifiedWord>作</modifiedWord>
      <trackRevisions>false</trackRevisions>
    </reviewItem>
    <reviewItem>
      <errorID>3d998c3c-3658-4575-ad9f-ab3dacab1bef</errorID>
      <errorWord>,</errorWord>
      <group>L1_Format</group>
      <groupName>格式问题</groupName>
      <ability>L2_HalfPunc</ability>
      <abilityName>全半角检查</abilityName>
      <candidateList>
        <item>，</item>
      </candidateList>
      <explain>文本全半角错误。</explain>
      <paraID>12D24F4F</paraID>
      <start>213</start>
      <end>214</end>
      <status>modified</status>
      <modifiedWord>，</modifiedWord>
      <trackRevisions>false</trackRevisions>
    </reviewItem>
    <reviewItem>
      <errorID>cde3e1ea-ede0-43ac-8171-584d4c1de9c7</errorID>
      <errorWord>涉及到</errorWord>
      <group>L1_Grammar</group>
      <groupName>语法问题</groupName>
      <ability>L2_Grammar</ability>
      <abilityName>语法错误</abilityName>
      <candidateList>
        <item>涉及</item>
      </candidateList>
      <explain>〈动〉牵涉到；关联到：案子～好几个人｜这个问题～面很广。</explain>
      <paraID>52B95B3B</paraID>
      <start>116</start>
      <end>119</end>
      <status>ignored</status>
      <modifiedWord/>
      <trackRevisions>false</trackRevisions>
    </reviewItem>
    <reviewItem>
      <errorID>f1aceffc-2a35-4465-b569-931d789abbbe</errorID>
      <errorWord>详实</errorWord>
      <group>L1_Word</group>
      <groupName>字词问题</groupName>
      <ability>L2_Typo</ability>
      <abilityName>字词错误</abilityName>
      <candidateList>
        <item>翔实</item>
      </candidateList>
      <explain/>
      <paraID>617D76FF</paraID>
      <start>15</start>
      <end>17</end>
      <status>ignored</status>
      <modifiedWord/>
      <trackRevisions>false</trackRevisions>
    </reviewItem>
    <reviewItem>
      <errorID>96e8154d-8ffd-4064-878c-7a97c0281bbb</errorID>
      <errorWord>、</errorWord>
      <group>L1_Word</group>
      <groupName>字词问题</groupName>
      <ability>L2_Typo</ability>
      <abilityName>字词错误</abilityName>
      <candidateList>
        <item>、具</item>
      </candidateList>
      <explain/>
      <paraID>617D76FF</paraID>
      <start>88</start>
      <end>89</end>
      <status>ignored</status>
      <modifiedWord/>
      <trackRevisions>false</trackRevisions>
    </reviewItem>
    <reviewItem>
      <errorID>68936618-55b4-4357-b508-aeaf2865ab7a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6A052F18</paraID>
      <start>3</start>
      <end>15</end>
      <status>modified</status>
      <modifiedWord>中华人民共和国政府采购法</modifiedWord>
      <trackRevisions>false</trackRevisions>
    </reviewItem>
    <reviewItem>
      <errorID>3137a43f-8f7a-4e5a-874c-933742004f97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6A052F18</paraID>
      <start>15</start>
      <end>17</end>
      <status>modified</status>
      <modifiedWord>》《</modifiedWord>
      <trackRevisions>false</trackRevisions>
    </reviewItem>
    <reviewItem>
      <errorID>0eb55308-de72-440e-acd7-66f616878dc7</errorID>
      <errorWord>号</errorWord>
      <group>L1_Word</group>
      <groupName>字词问题</groupName>
      <ability>L2_Typo</ability>
      <abilityName>字词错误</abilityName>
      <candidateList>
        <item/>
      </candidateList>
      <explain/>
      <paraID>6A052F18</paraID>
      <start>73</start>
      <end>74</end>
      <status>ignored</status>
      <modifiedWord/>
      <trackRevisions>false</trackRevisions>
    </reviewItem>
    <reviewItem>
      <errorID>d46b6c75-9e3b-44a2-a4c9-c8ab503ad796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5AD21AB9</paraID>
      <start>0</start>
      <end>2</end>
      <status>modified</status>
      <modifiedWord>2.</modifiedWord>
      <trackRevisions>false</trackRevisions>
    </reviewItem>
    <reviewItem>
      <errorID>0d6b8178-a8f2-4308-a5b3-31095d314e64</errorID>
      <errorWord>(</errorWord>
      <group>L1_Format</group>
      <groupName>格式问题</groupName>
      <ability>L2_HalfPunc</ability>
      <abilityName>全半角检查</abilityName>
      <candidateList>
        <item>（</item>
      </candidateList>
      <explain>文本全半角错误。</explain>
      <paraID>1C55A01B</paraID>
      <start>5</start>
      <end>6</end>
      <status>ignored</status>
      <modifiedWord/>
      <trackRevisions>false</trackRevisions>
    </reviewItem>
    <reviewItem>
      <errorID>cd856c64-d063-4ad5-a121-35e5d8299312</errorID>
      <errorWord>)</errorWord>
      <group>L1_Format</group>
      <groupName>格式问题</groupName>
      <ability>L2_HalfPunc</ability>
      <abilityName>全半角检查</abilityName>
      <candidateList>
        <item>）</item>
      </candidateList>
      <explain>文本全半角错误。</explain>
      <paraID>1C55A01B</paraID>
      <start>11</start>
      <end>12</end>
      <status>ignored</status>
      <modifiedWord/>
      <trackRevisions>false</trackRevisions>
    </reviewItem>
    <reviewItem>
      <errorID>e4a80bba-9c14-4496-8642-c0d40ecd7bc3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44420344</paraID>
      <start>0</start>
      <end>2</end>
      <status>modified</status>
      <modifiedWord>3.</modifiedWord>
      <trackRevisions>false</trackRevisions>
    </reviewItem>
    <reviewItem>
      <errorID>4d3d69a3-36c0-4367-b51e-d4a0e43179c6</errorID>
      <errorWord>涉及到</errorWord>
      <group>L1_Grammar</group>
      <groupName>语法问题</groupName>
      <ability>L2_Grammar</ability>
      <abilityName>语法错误</abilityName>
      <candidateList>
        <item>涉及</item>
      </candidateList>
      <explain>〈动〉牵涉到；关联到：案子～好几个人｜这个问题～面很广。</explain>
      <paraID>25833DC3</paraID>
      <start>10</start>
      <end>13</end>
      <status>ignored</status>
      <modifiedWord/>
      <trackRevisions>false</trackRevisions>
    </reviewItem>
    <reviewItem>
      <errorID>c31fa4df-8518-4168-aa10-0f4ca387d415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57DC8EA9</paraID>
      <start>0</start>
      <end>2</end>
      <status>modified</status>
      <modifiedWord>1.</modifiedWord>
      <trackRevisions>false</trackRevisions>
    </reviewItem>
    <reviewItem>
      <errorID>c3c6b565-0fec-42b6-8550-e248bbbd8856</errorID>
      <errorWord>、</errorWord>
      <group>L1_Word</group>
      <groupName>字词问题</groupName>
      <ability>L2_Typo</ability>
      <abilityName>字词错误</abilityName>
      <candidateList>
        <item>、以</item>
      </candidateList>
      <explain/>
      <paraID>57DC8EA9</paraID>
      <start>53</start>
      <end>54</end>
      <status>ignored</status>
      <modifiedWord/>
      <trackRevisions>false</trackRevisions>
    </reviewItem>
    <reviewItem>
      <errorID>bc2a89a9-6461-44e9-8f6a-15823e2ec3af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4359D42B</paraID>
      <start>0</start>
      <end>2</end>
      <status>modified</status>
      <modifiedWord>2.</modifiedWord>
      <trackRevisions>false</trackRevisions>
    </reviewItem>
    <reviewItem>
      <errorID>8356d1b7-2137-4896-a3f0-0b7caa9bd900</errorID>
      <errorWord>[2023]4号</errorWord>
      <group>L1_Knowledge</group>
      <groupName>知识性问题</groupName>
      <ability>L2_Knowledge</ability>
      <abilityName>其他知识</abilityName>
      <candidateList>
        <item>〔2023〕4号</item>
      </candidateList>
      <explain>发文字号格式错误。</explain>
      <paraID>4359D42B</paraID>
      <start>30</start>
      <end>38</end>
      <status>modified</status>
      <modifiedWord>〔2023〕4号</modifiedWord>
      <trackRevisions>false</trackRevisions>
    </reviewItem>
    <reviewItem>
      <errorID>9c4aa91a-4f0c-4bbe-a3ab-8dfe813f23b6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682D493D</paraID>
      <start>0</start>
      <end>2</end>
      <status>modified</status>
      <modifiedWord>3.</modifiedWord>
      <trackRevisions>false</trackRevisions>
    </reviewItem>
    <reviewItem>
      <errorID>d9a73860-fbab-476b-abab-f487061b06e4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6B47B998</paraID>
      <start>0</start>
      <end>2</end>
      <status>modified</status>
      <modifiedWord>1.</modifiedWord>
      <trackRevisions>false</trackRevisions>
    </reviewItem>
    <reviewItem>
      <errorID>52bbf00b-cd3c-48eb-9c2f-77515afcf22a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39A7F813</paraID>
      <start>0</start>
      <end>2</end>
      <status>modified</status>
      <modifiedWord>2.</modifiedWord>
      <trackRevisions>false</trackRevisions>
    </reviewItem>
    <reviewItem>
      <errorID>8333e30e-b40d-4f88-a155-6b15bbf84144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7BE4D47B</paraID>
      <start>0</start>
      <end>2</end>
      <status>modified</status>
      <modifiedWord>3.</modifiedWord>
      <trackRevisions>false</trackRevisions>
    </reviewItem>
    <reviewItem>
      <errorID>be7dd363-3a50-4a63-a5f0-7d72bb2ed882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2F645BAC</paraID>
      <start>0</start>
      <end>2</end>
      <status>modified</status>
      <modifiedWord>1.</modifiedWord>
      <trackRevisions>false</trackRevisions>
    </reviewItem>
    <reviewItem>
      <errorID>8a74048f-2568-48f7-98cb-c912260d3080</errorID>
      <errorWord>年</errorWord>
      <group>L1_Word</group>
      <groupName>字词问题</groupName>
      <ability>L2_Typo</ability>
      <abilityName>字词错误</abilityName>
      <candidateList>
        <item/>
      </candidateList>
      <explain/>
      <paraID>2F645BAC</paraID>
      <start>20</start>
      <end>21</end>
      <status>ignored</status>
      <modifiedWord/>
      <trackRevisions>false</trackRevisions>
    </reviewItem>
    <reviewItem>
      <errorID>af434089-01e9-46f2-99b0-64e432392d6e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381DA3EF</paraID>
      <start>0</start>
      <end>2</end>
      <status>modified</status>
      <modifiedWord>2.</modifiedWord>
      <trackRevisions>false</trackRevisions>
    </reviewItem>
    <reviewItem>
      <errorID>8e779667-cb20-4645-a0d9-d7a82bcafe5c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4E7AF65F</paraID>
      <start>0</start>
      <end>3</end>
      <status>modified</status>
      <modifiedWord>（一）</modifiedWord>
      <trackRevisions>false</trackRevisions>
    </reviewItem>
    <reviewItem>
      <errorID>a01674f8-30fa-4839-8a17-d2d0ec3ea6bb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5E4A7F10</paraID>
      <start>1</start>
      <end>3</end>
      <status>modified</status>
      <modifiedWord>1.</modifiedWord>
      <trackRevisions>false</trackRevisions>
    </reviewItem>
    <reviewItem>
      <errorID>3edb98d3-3677-467e-9fb2-ec485f023656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6AF97FDF</paraID>
      <start>0</start>
      <end>2</end>
      <status>modified</status>
      <modifiedWord>2.</modifiedWord>
      <trackRevisions>false</trackRevisions>
    </reviewItem>
    <reviewItem>
      <errorID>dda40d84-5566-4c50-afe6-fadf5d5dbe31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AB7FE8</paraID>
      <start>0</start>
      <end>2</end>
      <status>modified</status>
      <modifiedWord>3.</modifiedWord>
      <trackRevisions>false</trackRevisions>
    </reviewItem>
    <reviewItem>
      <errorID>a4810107-13ec-497b-b6d8-b06e027d9edc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4E569E5A</paraID>
      <start>0</start>
      <end>3</end>
      <status>modified</status>
      <modifiedWord>（二）</modifiedWord>
      <trackRevisions>false</trackRevisions>
    </reviewItem>
    <reviewItem>
      <errorID>f6b21047-1073-4669-ab1f-b090f1980e49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6C05CFF1</paraID>
      <start>0</start>
      <end>2</end>
      <status>modified</status>
      <modifiedWord>1.</modifiedWord>
      <trackRevisions>false</trackRevisions>
    </reviewItem>
    <reviewItem>
      <errorID>96fb944d-4a07-4675-927e-f8513ca33b47</errorID>
      <errorWord>;</errorWord>
      <group>L1_Format</group>
      <groupName>格式问题</groupName>
      <ability>L2_HalfPunc</ability>
      <abilityName>全半角检查</abilityName>
      <candidateList>
        <item>；</item>
      </candidateList>
      <explain>文本全半角错误。</explain>
      <paraID>6C05CFF1</paraID>
      <start>66</start>
      <end>67</end>
      <status>modified</status>
      <modifiedWord>；</modifiedWord>
      <trackRevisions>false</trackRevisions>
    </reviewItem>
    <reviewItem>
      <errorID>5692e1e0-bcc0-44c8-867d-3932501057d1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36072F69</paraID>
      <start>0</start>
      <end>2</end>
      <status>modified</status>
      <modifiedWord>2.</modifiedWord>
      <trackRevisions>false</trackRevisions>
    </reviewItem>
    <reviewItem>
      <errorID>120cf2f0-c219-4f9f-a94e-c863a103980a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4CB2A77C</paraID>
      <start>0</start>
      <end>2</end>
      <status>modified</status>
      <modifiedWord>3.</modifiedWord>
      <trackRevisions>false</trackRevisions>
    </reviewItem>
    <reviewItem>
      <errorID>20b106a5-191d-4533-a3eb-aaff2251934a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7CD01FCD</paraID>
      <start>0</start>
      <end>2</end>
      <status>modified</status>
      <modifiedWord>4.</modifiedWord>
      <trackRevisions>false</trackRevisions>
    </reviewItem>
    <reviewItem>
      <errorID>a4df5f54-1e42-45bf-a9a1-898c00a6cbb4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576100EB</paraID>
      <start>0</start>
      <end>2</end>
      <status>modified</status>
      <modifiedWord>5.</modifiedWord>
      <trackRevisions>false</trackRevisions>
    </reviewItem>
    <reviewItem>
      <errorID>e29a582c-a349-408b-bbd4-c73ea5acda95</errorID>
      <errorWord>法律、法规</errorWord>
      <group>L1_Word</group>
      <groupName>字词问题</groupName>
      <ability>L2_Typo</ability>
      <abilityName>字词错误</abilityName>
      <candidateList>
        <item>法律法规</item>
      </candidateList>
      <explain/>
      <paraID>576100EB</paraID>
      <start>36</start>
      <end>40</end>
      <status>modified</status>
      <modifiedWord>法律法规</modifiedWord>
      <trackRevisions>false</trackRevisions>
    </reviewItem>
    <reviewItem>
      <errorID>0be71bac-a9b6-4899-a51f-a5df1d048e02</errorID>
      <errorWord>文件文件</errorWord>
      <group>L1_Word</group>
      <groupName>字词问题</groupName>
      <ability>L2_Typo</ability>
      <abilityName>字词错误</abilityName>
      <candidateList>
        <item>文件</item>
      </candidateList>
      <explain/>
      <paraID>532B95F8</paraID>
      <start>34</start>
      <end>38</end>
      <status>ignored</status>
      <modifiedWord/>
      <trackRevisions>false</trackRevisions>
    </reviewItem>
    <reviewItem>
      <errorID>030794af-c7dd-40df-b2f2-b221c0fa492c</errorID>
      <errorWord>(</errorWord>
      <group>L1_Format</group>
      <groupName>格式问题</groupName>
      <ability>L2_HalfPunc</ability>
      <abilityName>全半角检查</abilityName>
      <candidateList>
        <item>（</item>
      </candidateList>
      <explain>文本全半角错误。</explain>
      <paraID>37F39E71</paraID>
      <start>2</start>
      <end>3</end>
      <status>ignored</status>
      <modifiedWord/>
      <trackRevisions>false</trackRevisions>
    </reviewItem>
    <reviewItem>
      <errorID>4ff7e822-4679-48c4-8a83-cb702f937d55</errorID>
      <errorWord>)</errorWord>
      <group>L1_Format</group>
      <groupName>格式问题</groupName>
      <ability>L2_HalfPunc</ability>
      <abilityName>全半角检查</abilityName>
      <candidateList>
        <item>）</item>
      </candidateList>
      <explain>文本全半角错误。</explain>
      <paraID>37F39E71</paraID>
      <start>5</start>
      <end>6</end>
      <status>ignored</status>
      <modifiedWord/>
      <trackRevisions>false</trackRevisions>
    </reviewItem>
    <reviewItem>
      <errorID>f549dcb8-ffc6-4c16-9f71-ca73323702b6</errorID>
      <errorWord>(</errorWord>
      <group>L1_Format</group>
      <groupName>格式问题</groupName>
      <ability>L2_HalfPunc</ability>
      <abilityName>全半角检查</abilityName>
      <candidateList>
        <item>（</item>
      </candidateList>
      <explain>文本全半角错误。</explain>
      <paraID>37F39E71</paraID>
      <start>38</start>
      <end>39</end>
      <status>ignored</status>
      <modifiedWord/>
      <trackRevisions>false</trackRevisions>
    </reviewItem>
    <reviewItem>
      <errorID>deb8bb26-91c9-4df7-ba05-aa9331d8135d</errorID>
      <errorWord>)</errorWord>
      <group>L1_Format</group>
      <groupName>格式问题</groupName>
      <ability>L2_HalfPunc</ability>
      <abilityName>全半角检查</abilityName>
      <candidateList>
        <item>）</item>
      </candidateList>
      <explain>文本全半角错误。</explain>
      <paraID>37F39E71</paraID>
      <start>41</start>
      <end>42</end>
      <status>ignored</status>
      <modifiedWord/>
      <trackRevisions>false</trackRevisions>
    </reviewItem>
    <reviewItem>
      <errorID>4d6fe74a-a497-478f-a756-8ea59354c037</errorID>
      <errorWord>:</errorWord>
      <group>L1_Format</group>
      <groupName>格式问题</groupName>
      <ability>L2_HalfPunc</ability>
      <abilityName>全半角检查</abilityName>
      <candidateList>
        <item>：</item>
      </candidateList>
      <explain>文本全半角错误。</explain>
      <paraID> AE8C629</paraID>
      <start>35</start>
      <end>36</end>
      <status>ignored</status>
      <modifiedWord/>
      <trackRevisions>false</trackRevisions>
    </reviewItem>
    <reviewItem>
      <errorID>6caa71e7-ee95-45ae-86fc-4ae771ad0f44</errorID>
      <errorWord>使用范围</errorWord>
      <group>L1_Word</group>
      <groupName>字词问题</groupName>
      <ability>L2_Typo</ability>
      <abilityName>字词错误</abilityName>
      <candidateList>
        <item>适用范围</item>
      </candidateList>
      <explain>存在发音相同字词的误用。</explain>
      <paraID>5BC49280</paraID>
      <start>5</start>
      <end>9</end>
      <status>ignored</status>
      <modifiedWord/>
      <trackRevisions>false</trackRevisions>
    </reviewItem>
    <reviewItem>
      <errorID>edc96854-6185-4d91-a932-6d6dfa55159d</errorID>
      <errorWord>证证</errorWord>
      <group>L1_Word</group>
      <groupName>字词问题</groupName>
      <ability>L2_Typo</ability>
      <abilityName>字词错误</abilityName>
      <candidateList>
        <item>证</item>
      </candidateList>
      <explain/>
      <paraID>5BC49280</paraID>
      <start>42</start>
      <end>44</end>
      <status>ignored</status>
      <modifiedWord/>
      <trackRevisions>false</trackRevisions>
    </reviewItem>
    <reviewItem>
      <errorID>430ebdfc-9cb3-4eba-8aec-38657f2e19b6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5443ABCD</paraID>
      <start>0</start>
      <end>2</end>
      <status>modified</status>
      <modifiedWord>4.</modifiedWord>
      <trackRevisions>false</trackRevisions>
    </reviewItem>
    <reviewItem>
      <errorID>cfe156f7-0a72-4508-b72b-ee263626b284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4322AAA5</paraID>
      <start>0</start>
      <end>2</end>
      <status>modified</status>
      <modifiedWord>5.</modifiedWord>
      <trackRevisions>false</trackRevisions>
    </reviewItem>
    <reviewItem>
      <errorID>7ba26d8a-810a-4c64-bb54-7258a6f8f689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7FC9501D</paraID>
      <start>0</start>
      <end>2</end>
      <status>modified</status>
      <modifiedWord>8.</modifiedWord>
      <trackRevisions>false</trackRevisions>
    </reviewItem>
    <reviewItem>
      <errorID>41725aa9-a372-4aa8-af9a-5c03bc8891b3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6913612B</paraID>
      <start>0</start>
      <end>2</end>
      <status>modified</status>
      <modifiedWord>9.</modifiedWord>
      <trackRevisions>false</trackRevisions>
    </reviewItem>
    <reviewItem>
      <errorID>d433bfe4-32da-4b0d-a578-ef65e1532431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2783998C</paraID>
      <start>0</start>
      <end>3</end>
      <status>modified</status>
      <modifiedWord>10.</modifiedWord>
      <trackRevisions>false</trackRevisions>
    </reviewItem>
    <reviewItem>
      <errorID>74a8c33e-2a70-4d3f-ae44-66613d6662ea</errorID>
      <errorWord>复试</errorWord>
      <group>L1_Word</group>
      <groupName>字词问题</groupName>
      <ability>L2_Typo</ability>
      <abilityName>字词错误</abilityName>
      <candidateList>
        <item>复式</item>
      </candidateList>
      <explain>存在发音相同字词的误用。</explain>
      <paraID>2783998C</paraID>
      <start>7</start>
      <end>9</end>
      <status>ignored</status>
      <modifiedWord/>
      <trackRevisions>false</trackRevisions>
    </reviewItem>
    <reviewItem>
      <errorID>de75c9db-19d9-4d9e-ae82-9d516a2131c6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7EA64B0D</paraID>
      <start>0</start>
      <end>3</end>
      <status>modified</status>
      <modifiedWord>11.</modifiedWord>
      <trackRevisions>false</trackRevisions>
    </reviewItem>
    <reviewItem>
      <errorID>975cd4b9-c46c-453a-960a-111c3ec7f989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4C9A1E98</paraID>
      <start>0</start>
      <end>3</end>
      <status>modified</status>
      <modifiedWord>12.</modifiedWord>
      <trackRevisions>false</trackRevisions>
    </reviewItem>
    <reviewItem>
      <errorID>d3a10bd0-7712-459d-823a-2964a254e1b5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FA0E10A</paraID>
      <start>0</start>
      <end>3</end>
      <status>modified</status>
      <modifiedWord>14.</modifiedWord>
      <trackRevisions>false</trackRevisions>
    </reviewItem>
    <reviewItem>
      <errorID>4cbf41f7-987d-420e-9218-8e680a9dd114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29E5F2CF</paraID>
      <start>0</start>
      <end>3</end>
      <status>modified</status>
      <modifiedWord>15.</modifiedWord>
      <trackRevisions>false</trackRevisions>
    </reviewItem>
    <reviewItem>
      <errorID>7ce969da-161a-4794-867c-c0cfdcb43529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75A0AF2F</paraID>
      <start>0</start>
      <end>3</end>
      <status>modified</status>
      <modifiedWord>16.</modifiedWord>
      <trackRevisions>false</trackRevisions>
    </reviewItem>
    <reviewItem>
      <errorID>1a4e269e-b9c5-4ca7-8ed9-18b639a4365b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79101385</paraID>
      <start>0</start>
      <end>3</end>
      <status>modified</status>
      <modifiedWord>18.</modifiedWord>
      <trackRevisions>false</trackRevisions>
    </reviewItem>
    <reviewItem>
      <errorID>8733a51b-2b3a-4e04-ae76-603b732e1a7a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78C9C2B5</paraID>
      <start>0</start>
      <end>3</end>
      <status>modified</status>
      <modifiedWord>19.</modifiedWord>
      <trackRevisions>false</trackRevisions>
    </reviewItem>
    <reviewItem>
      <errorID>c92d0e4f-379e-443e-9ec2-536d634a44d5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6F3FA172</paraID>
      <start>0</start>
      <end>3</end>
      <status>modified</status>
      <modifiedWord>20.</modifiedWord>
      <trackRevisions>false</trackRevisions>
    </reviewItem>
    <reviewItem>
      <errorID>8aa74ce9-9699-4276-99e1-137016ac9246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772190D1</paraID>
      <start>0</start>
      <end>3</end>
      <status>modified</status>
      <modifiedWord>21.</modifiedWord>
      <trackRevisions>false</trackRevisions>
    </reviewItem>
    <reviewItem>
      <errorID>2bdcecfb-8df4-485a-b1ea-69843d093094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5DBD8C3F</paraID>
      <start>0</start>
      <end>3</end>
      <status>modified</status>
      <modifiedWord>22.</modifiedWord>
      <trackRevisions>false</trackRevisions>
    </reviewItem>
    <reviewItem>
      <errorID>6a8f6d0e-95f6-4659-80ff-47bc4df8b5f3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4BBA437F</paraID>
      <start>0</start>
      <end>3</end>
      <status>modified</status>
      <modifiedWord>23.</modifiedWord>
      <trackRevisions>false</trackRevisions>
    </reviewItem>
    <reviewItem>
      <errorID>89602aeb-dba1-4830-afec-3edff78d5aec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43BC4D95</paraID>
      <start>0</start>
      <end>3</end>
      <status>modified</status>
      <modifiedWord>24.</modifiedWord>
      <trackRevisions>false</trackRevisions>
    </reviewItem>
    <reviewItem>
      <errorID>290eddac-27ed-4ce1-9357-9c653bd6ba2c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1777DEC5</paraID>
      <start>0</start>
      <end>2</end>
      <status>modified</status>
      <modifiedWord>1.</modifiedWord>
      <trackRevisions>false</trackRevisions>
    </reviewItem>
    <reviewItem>
      <errorID>81089011-2171-44f8-b228-137192ac67fc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7740754E</paraID>
      <start>0</start>
      <end>2</end>
      <status>modified</status>
      <modifiedWord>2.</modifiedWord>
      <trackRevisions>false</trackRevisions>
    </reviewItem>
    <reviewItem>
      <errorID>f8ca397e-d6e3-4269-b2ed-26c4de50c0f0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56DF47C7</paraID>
      <start>0</start>
      <end>2</end>
      <status>modified</status>
      <modifiedWord>3.</modifiedWord>
      <trackRevisions>false</trackRevisions>
    </reviewItem>
    <reviewItem>
      <errorID>c7418975-8e69-48b2-94c8-22db7e68c359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4ED17914</paraID>
      <start>0</start>
      <end>2</end>
      <status>modified</status>
      <modifiedWord>4.</modifiedWord>
      <trackRevisions>false</trackRevisions>
    </reviewItem>
    <reviewItem>
      <errorID>139f0f04-9481-4f97-8a6a-f1fa79805a32</errorID>
      <errorWord>，</errorWord>
      <group>L1_Word</group>
      <groupName>字词问题</groupName>
      <ability>L2_Typo</ability>
      <abilityName>字词错误</abilityName>
      <candidateList>
        <item>，包</item>
      </candidateList>
      <explain/>
      <paraID>4ED17914</paraID>
      <start>61</start>
      <end>62</end>
      <status>ignored</status>
      <modifiedWord/>
      <trackRevisions>false</trackRevisions>
    </reviewItem>
    <reviewItem>
      <errorID>040f74c4-6e76-433b-873f-b5467951c145</errorID>
      <errorWord>应</errorWord>
      <group>L1_Word</group>
      <groupName>字词问题</groupName>
      <ability>L2_Typo</ability>
      <abilityName>字词错误</abilityName>
      <candidateList>
        <item>因</item>
      </candidateList>
      <explain>存在发音相近字词的误用。</explain>
      <paraID>4ED17914</paraID>
      <start>75</start>
      <end>76</end>
      <status>modified</status>
      <modifiedWord>因</modifiedWord>
      <trackRevisions>false</trackRevisions>
    </reviewItem>
    <reviewItem>
      <errorID>6a6d8673-aba3-4552-b790-914e4945ef49</errorID>
      <errorWord>(</errorWord>
      <group>L1_Format</group>
      <groupName>格式问题</groupName>
      <ability>L2_HalfPunc</ability>
      <abilityName>全半角检查</abilityName>
      <candidateList>
        <item>（</item>
      </candidateList>
      <explain>文本全半角错误。</explain>
      <paraID>4ED17914</paraID>
      <start>94</start>
      <end>95</end>
      <status>ignored</status>
      <modifiedWord/>
      <trackRevisions>false</trackRevisions>
    </reviewItem>
    <reviewItem>
      <errorID>2a0aff66-1b8e-4a9b-8141-ac25b10a914f</errorID>
      <errorWord>)</errorWord>
      <group>L1_Format</group>
      <groupName>格式问题</groupName>
      <ability>L2_HalfPunc</ability>
      <abilityName>全半角检查</abilityName>
      <candidateList>
        <item>）</item>
      </candidateList>
      <explain>文本全半角错误。</explain>
      <paraID>4ED17914</paraID>
      <start>100</start>
      <end>101</end>
      <status>ignored</status>
      <modifiedWord/>
      <trackRevisions>false</trackRevisions>
    </reviewItem>
    <reviewItem>
      <errorID>5c5eb47b-c558-40dd-a7f8-13b204b2411f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551EE1A9</paraID>
      <start>0</start>
      <end>2</end>
      <status>modified</status>
      <modifiedWord>5.</modifiedWord>
      <trackRevisions>false</trackRevisions>
    </reviewItem>
    <reviewItem>
      <errorID>84930d7f-2bf2-4d1f-9f08-421e831f532a</errorID>
      <errorWord>(</errorWord>
      <group>L1_Format</group>
      <groupName>格式问题</groupName>
      <ability>L2_HalfPunc</ability>
      <abilityName>全半角检查</abilityName>
      <candidateList>
        <item>（</item>
      </candidateList>
      <explain>文本全半角错误。</explain>
      <paraID>551EE1A9</paraID>
      <start>60</start>
      <end>61</end>
      <status>modified</status>
      <modifiedWord>（</modifiedWord>
      <trackRevisions>false</trackRevisions>
    </reviewItem>
    <reviewItem>
      <errorID>b5e7008d-b5e0-4d51-adad-02d2a8a36403</errorID>
      <errorWord>)</errorWord>
      <group>L1_Format</group>
      <groupName>格式问题</groupName>
      <ability>L2_HalfPunc</ability>
      <abilityName>全半角检查</abilityName>
      <candidateList>
        <item>）</item>
      </candidateList>
      <explain>文本全半角错误。</explain>
      <paraID>551EE1A9</paraID>
      <start>66</start>
      <end>67</end>
      <status>modified</status>
      <modifiedWord>）</modifiedWord>
      <trackRevisions>false</trackRevisions>
    </reviewItem>
    <reviewItem>
      <errorID>e1d751dc-9bb9-4b3b-a239-224ff034e7cd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71199AF0</paraID>
      <start>0</start>
      <end>2</end>
      <status>modified</status>
      <modifiedWord>6.</modifiedWord>
      <trackRevisions>false</trackRevisions>
    </reviewItem>
    <reviewItem>
      <errorID>76a3ae9d-4b56-452a-a233-ea8275b2bd14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1D23B857</paraID>
      <start>0</start>
      <end>2</end>
      <status>modified</status>
      <modifiedWord>1.</modifiedWord>
      <trackRevisions>false</trackRevisions>
    </reviewItem>
    <reviewItem>
      <errorID>3864a40d-0873-433b-826c-8169ff4cf19e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7E639D78</paraID>
      <start>0</start>
      <end>2</end>
      <status>modified</status>
      <modifiedWord>2.</modifiedWord>
      <trackRevisions>false</trackRevisions>
    </reviewItem>
    <reviewItem>
      <errorID>9a187258-0de0-44b9-940e-4aaa467ef004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4E9D09D1</paraID>
      <start>0</start>
      <end>2</end>
      <status>modified</status>
      <modifiedWord>3.</modifiedWord>
      <trackRevisions>false</trackRevisions>
    </reviewItem>
    <reviewItem>
      <errorID>6382d82d-ed8f-4a02-8102-6d7715f8f9d6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798E6F43</paraID>
      <start>0</start>
      <end>2</end>
      <status>modified</status>
      <modifiedWord>4.</modifiedWord>
      <trackRevisions>false</trackRevisions>
    </reviewItem>
    <reviewItem>
      <errorID>82f2510b-3c9d-4e7b-b445-769c5b1f94e1</errorID>
      <errorWord>:</errorWord>
      <group>L1_Format</group>
      <groupName>格式问题</groupName>
      <ability>L2_HalfPunc</ability>
      <abilityName>全半角检查</abilityName>
      <candidateList>
        <item>：</item>
      </candidateList>
      <explain>文本全半角错误。</explain>
      <paraID>798E6F43</paraID>
      <start>6</start>
      <end>7</end>
      <status>modified</status>
      <modifiedWord>：</modifiedWord>
      <trackRevisions>false</trackRevisions>
    </reviewItem>
    <reviewItem>
      <errorID>29bf993f-522d-43f5-b6aa-5f30159f3b07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48A7851A</paraID>
      <start>0</start>
      <end>2</end>
      <status>modified</status>
      <modifiedWord>5.</modifiedWord>
      <trackRevisions>false</trackRevisions>
    </reviewItem>
    <reviewItem>
      <errorID>00739855-4470-4917-8a03-a8179369fb9f</errorID>
      <errorWord>:</errorWord>
      <group>L1_Format</group>
      <groupName>格式问题</groupName>
      <ability>L2_HalfPunc</ability>
      <abilityName>全半角检查</abilityName>
      <candidateList>
        <item>：</item>
      </candidateList>
      <explain>文本全半角错误。</explain>
      <paraID>48A7851A</paraID>
      <start>6</start>
      <end>7</end>
      <status>modified</status>
      <modifiedWord>：</modifiedWord>
      <trackRevisions>false</trackRevisions>
    </reviewItem>
    <reviewItem>
      <errorID>219819a5-7af1-4c8b-82e9-04041cd1194d</errorID>
      <errorWord>、</errorWord>
      <group>L1_Punc</group>
      <groupName>标点问题</groupName>
      <ability>L2_Punc</ability>
      <abilityName>标点符号检查</abilityName>
      <candidateList>
        <item>.</item>
      </candidateList>
      <explain/>
      <paraID>5DAA0B1D</paraID>
      <start>1</start>
      <end>2</end>
      <status>modified</status>
      <modifiedWord>.</modifiedWord>
      <trackRevisions>false</trackRevisions>
    </reviewItem>
    <reviewItem>
      <errorID>42586d3e-12e2-436f-b86a-307b94f3cbcc</errorID>
      <errorWord>、</errorWord>
      <group>L1_Punc</group>
      <groupName>标点问题</groupName>
      <ability>L2_Punc</ability>
      <abilityName>标点符号检查</abilityName>
      <candidateList>
        <item>.</item>
      </candidateList>
      <explain/>
      <paraID>5F793B1D</paraID>
      <start>1</start>
      <end>2</end>
      <status>modified</status>
      <modifiedWord>.</modifiedWord>
      <trackRevisions>false</trackRevisions>
    </reviewItem>
    <reviewItem>
      <errorID>78bd1cac-3dd0-4b00-a2eb-ce113eaf1c00</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5F793B1D</paraID>
      <start>34</start>
      <end>39</end>
      <status>modified</status>
      <modifiedWord>的其他指标</modifiedWord>
      <trackRevisions>false</trackRevisions>
    </reviewItem>
    <reviewItem>
      <errorID>b84ca648-790f-489b-b64c-2604849ce36f</errorID>
      <errorWord>、</errorWord>
      <group>L1_Punc</group>
      <groupName>标点问题</groupName>
      <ability>L2_Punc</ability>
      <abilityName>标点符号检查</abilityName>
      <candidateList>
        <item>.</item>
      </candidateList>
      <explain/>
      <paraID>48DDB0BC</paraID>
      <start>1</start>
      <end>2</end>
      <status>modified</status>
      <modifiedWord>.</modifiedWord>
      <trackRevisions>false</trackRevisions>
    </reviewItem>
    <reviewItem>
      <errorID>ff4960e1-7f11-478b-9071-9a9827c33326</errorID>
      <errorWord>作出</errorWord>
      <group>L1_Word</group>
      <groupName>字词问题</groupName>
      <ability>L2_Typo</ability>
      <abilityName>字词错误</abilityName>
      <candidateList>
        <item>做出</item>
      </candidateList>
      <explain/>
      <paraID>48DDB0BC</paraID>
      <start>14</start>
      <end>16</end>
      <status>modified</status>
      <modifiedWord>做出</modifiedWord>
      <trackRevisions>false</trackRevisions>
    </reviewItem>
    <reviewItem>
      <errorID>a4625f8e-51a8-4176-ba91-540b29ff1fc9</errorID>
      <errorWord>、</errorWord>
      <group>L1_Punc</group>
      <groupName>标点问题</groupName>
      <ability>L2_Punc</ability>
      <abilityName>标点符号检查</abilityName>
      <candidateList>
        <item>.</item>
      </candidateList>
      <explain/>
      <paraID>7BD1F708</paraID>
      <start>1</start>
      <end>2</end>
      <status>modified</status>
      <modifiedWord>.</modifiedWord>
      <trackRevisions>false</trackRevisions>
    </reviewItem>
    <reviewItem>
      <errorID>8aedbaef-32a1-4fbd-8a50-4754100ea2c2</errorID>
      <errorWord>、</errorWord>
      <group>L1_Punc</group>
      <groupName>标点问题</groupName>
      <ability>L2_Punc</ability>
      <abilityName>标点符号检查</abilityName>
      <candidateList>
        <item>.</item>
      </candidateList>
      <explain/>
      <paraID>40FEECD6</paraID>
      <start>1</start>
      <end>2</end>
      <status>modified</status>
      <modifiedWord>.</modifiedWord>
      <trackRevisions>false</trackRevisions>
    </reviewItem>
    <reviewItem>
      <errorID>23158664-60a3-4184-b850-0ad046be90a4</errorID>
      <errorWord>、</errorWord>
      <group>L1_Punc</group>
      <groupName>标点问题</groupName>
      <ability>L2_Punc</ability>
      <abilityName>标点符号检查</abilityName>
      <candidateList>
        <item>.</item>
      </candidateList>
      <explain/>
      <paraID> ED09C32</paraID>
      <start>1</start>
      <end>2</end>
      <status>modified</status>
      <modifiedWord>.</modifiedWord>
      <trackRevisions>false</trackRevisions>
    </reviewItem>
    <reviewItem>
      <errorID>481a7c5f-23ac-4d1d-a65a-559a9fbb3aec</errorID>
      <errorWord>、</errorWord>
      <group>L1_Punc</group>
      <groupName>标点问题</groupName>
      <ability>L2_Punc</ability>
      <abilityName>标点符号检查</abilityName>
      <candidateList>
        <item>.</item>
      </candidateList>
      <explain/>
      <paraID>7404E475</paraID>
      <start>1</start>
      <end>2</end>
      <status>modified</status>
      <modifiedWord>.</modifiedWord>
      <trackRevisions>false</trackRevisions>
    </reviewItem>
    <reviewItem>
      <errorID>0f44ed99-bfbe-4bae-aabb-d1a8011dc169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7C6D6EC9</paraID>
      <start>0</start>
      <end>2</end>
      <status>modified</status>
      <modifiedWord>2.</modifiedWord>
      <trackRevisions>false</trackRevisions>
    </reviewItem>
    <reviewItem>
      <errorID>e79c2e43-899a-4d80-ab57-8a89c5752418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554FD014</paraID>
      <start>0</start>
      <end>2</end>
      <status>modified</status>
      <modifiedWord>3.</modifiedWord>
      <trackRevisions>false</trackRevisions>
    </reviewItem>
    <reviewItem>
      <errorID>a5b5dd96-dcaa-4dca-ac26-b1e815fcd54e</errorID>
      <errorWord>每年二次</errorWord>
      <group>L1_Word</group>
      <groupName>字词问题</groupName>
      <ability>L2_Typo</ability>
      <abilityName>字词错误</abilityName>
      <candidateList>
        <item>每年两次</item>
      </candidateList>
      <explain/>
      <paraID>554FD014</paraID>
      <start>6</start>
      <end>10</end>
      <status>modified</status>
      <modifiedWord>每年两次</modifiedWord>
      <trackRevisions>false</trackRevisions>
    </reviewItem>
    <reviewItem>
      <errorID>7ff70715-ce49-4f39-af44-c91eb9f4c578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668AF529</paraID>
      <start>0</start>
      <end>2</end>
      <status>modified</status>
      <modifiedWord>4.</modifiedWord>
      <trackRevisions>false</trackRevisions>
    </reviewItem>
    <reviewItem>
      <errorID>8980bb9d-90a5-4ff7-bb8d-adcdb4f4f1b2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ADD4C82</paraID>
      <start>0</start>
      <end>2</end>
      <status>modified</status>
      <modifiedWord>4.</modifiedWord>
      <trackRevisions>false</trackRevisions>
    </reviewItem>
    <reviewItem>
      <errorID>d8379cf4-c5a3-4162-9c78-37d30bece70b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7CABB422</paraID>
      <start>0</start>
      <end>2</end>
      <status>modified</status>
      <modifiedWord>7.</modifiedWord>
      <trackRevisions>false</trackRevisions>
    </reviewItem>
    <reviewItem>
      <errorID>3434931c-4039-4c1d-8897-e1cf54021261</errorID>
      <errorWord>(</errorWord>
      <group>L1_Format</group>
      <groupName>格式问题</groupName>
      <ability>L2_HalfPunc</ability>
      <abilityName>全半角检查</abilityName>
      <candidateList>
        <item>（</item>
      </candidateList>
      <explain>文本全半角错误。</explain>
      <paraID>5B73CBF1</paraID>
      <start>48</start>
      <end>49</end>
      <status>ignored</status>
      <modifiedWord/>
      <trackRevisions>false</trackRevisions>
    </reviewItem>
    <reviewItem>
      <errorID>f27e97d7-af3b-4abf-9f81-70b42763ae88</errorID>
      <errorWord>)</errorWord>
      <group>L1_Format</group>
      <groupName>格式问题</groupName>
      <ability>L2_HalfPunc</ability>
      <abilityName>全半角检查</abilityName>
      <candidateList>
        <item>）</item>
      </candidateList>
      <explain>文本全半角错误。</explain>
      <paraID>5B73CBF1</paraID>
      <start>51</start>
      <end>52</end>
      <status>ignored</status>
      <modifiedWord/>
      <trackRevisions>false</trackRevisions>
    </reviewItem>
    <reviewItem>
      <errorID>71d6486e-6f66-4280-9224-3893e3d92744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62435B51</paraID>
      <start>0</start>
      <end>2</end>
      <status>modified</status>
      <modifiedWord>2.</modifiedWord>
      <trackRevisions>false</trackRevisions>
    </reviewItem>
    <reviewItem>
      <errorID>1dd1a5b9-304d-4299-9e2a-be164c24655d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54F49B15</paraID>
      <start>1</start>
      <end>3</end>
      <status>modified</status>
      <modifiedWord>3.</modifiedWord>
      <trackRevisions>false</trackRevisions>
    </reviewItem>
    <reviewItem>
      <errorID>0c07d1d9-df44-40ca-abf3-2666b0cfe2fd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4A72096E</paraID>
      <start>0</start>
      <end>2</end>
      <status>modified</status>
      <modifiedWord>4.</modifiedWord>
      <trackRevisions>false</trackRevisions>
    </reviewItem>
    <reviewItem>
      <errorID>9a4daf74-e093-44a5-8ead-ef3c000891c0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529FB2FE</paraID>
      <start>0</start>
      <end>2</end>
      <status>modified</status>
      <modifiedWord>7.</modifiedWord>
      <trackRevisions>false</trackRevisions>
    </reviewItem>
    <reviewItem>
      <errorID>79f1be57-64ce-46b8-94c9-e22f92d8aa36</errorID>
      <errorWord>(</errorWord>
      <group>L1_Format</group>
      <groupName>格式问题</groupName>
      <ability>L2_HalfPunc</ability>
      <abilityName>全半角检查</abilityName>
      <candidateList>
        <item>（</item>
      </candidateList>
      <explain>文本全半角错误。</explain>
      <paraID>2A1ACDCC</paraID>
      <start>0</start>
      <end>1</end>
      <status>ignored</status>
      <modifiedWord/>
      <trackRevisions>false</trackRevisions>
    </reviewItem>
    <reviewItem>
      <errorID>2a925409-9e55-45b7-82d2-fbd3671e7ceb</errorID>
      <errorWord>)</errorWord>
      <group>L1_Format</group>
      <groupName>格式问题</groupName>
      <ability>L2_HalfPunc</ability>
      <abilityName>全半角检查</abilityName>
      <candidateList>
        <item>）</item>
      </candidateList>
      <explain>文本全半角错误。</explain>
      <paraID>2A1ACDCC</paraID>
      <start>14</start>
      <end>15</end>
      <status>ignored</status>
      <modifiedWord/>
      <trackRevisions>false</trackRevisions>
    </reviewItem>
    <reviewItem>
      <errorID>98025a36-213f-450b-9e38-43b400615fcf</errorID>
      <errorWord>(</errorWord>
      <group>L1_Format</group>
      <groupName>格式问题</groupName>
      <ability>L2_HalfPunc</ability>
      <abilityName>全半角检查</abilityName>
      <candidateList>
        <item>（</item>
      </candidateList>
      <explain>文本全半角错误。</explain>
      <paraID> 121FC78</paraID>
      <start>0</start>
      <end>1</end>
      <status>ignored</status>
      <modifiedWord/>
      <trackRevisions>false</trackRevisions>
    </reviewItem>
    <reviewItem>
      <errorID>bd90d121-8452-433b-b26c-28ad13794f3c</errorID>
      <errorWord>(</errorWord>
      <group>L1_Format</group>
      <groupName>格式问题</groupName>
      <ability>L2_HalfPunc</ability>
      <abilityName>全半角检查</abilityName>
      <candidateList>
        <item>（</item>
      </candidateList>
      <explain>文本全半角错误。</explain>
      <paraID>79D3A5DA</paraID>
      <start>10</start>
      <end>11</end>
      <status>ignored</status>
      <modifiedWord/>
      <trackRevisions>false</trackRevisions>
    </reviewItem>
    <reviewItem>
      <errorID>61789f92-094f-44e6-a37a-e922d3982387</errorID>
      <errorWord>)</errorWord>
      <group>L1_Format</group>
      <groupName>格式问题</groupName>
      <ability>L2_HalfPunc</ability>
      <abilityName>全半角检查</abilityName>
      <candidateList>
        <item>）</item>
      </candidateList>
      <explain>文本全半角错误。</explain>
      <paraID>79D3A5DA</paraID>
      <start>13</start>
      <end>14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188C449-AFDC-4232-8FDC-F87B775C6CCF}">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马君端</cp:lastModifiedBy>
  <cp:revision>53</cp:revision>
  <dcterms:created xsi:type="dcterms:W3CDTF">2024-11-12T08:14:00Z</dcterms:created>
  <dcterms:modified xsi:type="dcterms:W3CDTF">2026-06-02T07:26:39Z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C3496970C8914371B2527B000B5B2551_13</vt:lpwstr>
  </property>
  <property fmtid="{D5CDD505-2E9C-101B-9397-08002B2CF9AE}" pid="4" name="KSOTemplateDocerSaveRecord">
    <vt:lpwstr>eyJoZGlkIjoiNTVhZjBhMjlhYmU0ZTk0MmI3YTFlZjEwYmMyNThkZjEiLCJ1c2VySWQiOiIyNTk5Mjg0NTcifQ==</vt:lpwstr>
  </property>
</Properties>
</file>